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A808" w14:textId="2D6D5027" w:rsidR="00296F9B" w:rsidRDefault="00345C1F" w:rsidP="00BE1EA9">
      <w:pPr>
        <w:jc w:val="center"/>
        <w:rPr>
          <w:b/>
          <w:bCs/>
          <w:sz w:val="24"/>
          <w:szCs w:val="24"/>
        </w:rPr>
      </w:pPr>
      <w:bookmarkStart w:id="0" w:name="_Hlk152868047"/>
      <w:r>
        <w:rPr>
          <w:b/>
          <w:bCs/>
          <w:sz w:val="24"/>
          <w:szCs w:val="24"/>
        </w:rPr>
        <w:t>Novel mouse data on hypothalamic entopeduncular nuclei imply they should be counted in Parkinsonian circuitry in primates and human.</w:t>
      </w:r>
    </w:p>
    <w:bookmarkEnd w:id="0"/>
    <w:p w14:paraId="4723470D" w14:textId="3D18586C" w:rsidR="00BE1EA9" w:rsidRDefault="00345C1F" w:rsidP="00BE1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Luis Puelles</w:t>
      </w:r>
      <w:r w:rsidRPr="00345C1F"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t xml:space="preserve">, </w:t>
      </w:r>
      <w:r w:rsidR="004A5E12">
        <w:rPr>
          <w:b/>
          <w:bCs/>
          <w:sz w:val="24"/>
          <w:szCs w:val="24"/>
        </w:rPr>
        <w:t xml:space="preserve">Jia </w:t>
      </w:r>
      <w:r>
        <w:rPr>
          <w:b/>
          <w:bCs/>
          <w:sz w:val="24"/>
          <w:szCs w:val="24"/>
        </w:rPr>
        <w:t>H</w:t>
      </w:r>
      <w:r w:rsidR="004A5E12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 </w:t>
      </w:r>
      <w:r w:rsidRPr="00345C1F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, John L.R.</w:t>
      </w:r>
      <w:r w:rsidR="00B43F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Rubenstein</w:t>
      </w:r>
      <w:r w:rsidRPr="00345C1F">
        <w:rPr>
          <w:b/>
          <w:bCs/>
          <w:sz w:val="24"/>
          <w:szCs w:val="24"/>
          <w:vertAlign w:val="superscript"/>
        </w:rPr>
        <w:t>2</w:t>
      </w:r>
    </w:p>
    <w:p w14:paraId="2C90FA65" w14:textId="017F8AD4" w:rsidR="007A43F7" w:rsidRPr="004623F9" w:rsidRDefault="004A5E12" w:rsidP="004623F9">
      <w:pPr>
        <w:rPr>
          <w:b/>
          <w:bCs/>
          <w:sz w:val="24"/>
          <w:szCs w:val="24"/>
          <w:lang w:val="en-US"/>
        </w:rPr>
      </w:pPr>
      <w:r w:rsidRPr="004A5E12">
        <w:rPr>
          <w:b/>
          <w:bCs/>
          <w:sz w:val="24"/>
          <w:szCs w:val="24"/>
          <w:vertAlign w:val="superscript"/>
        </w:rPr>
        <w:t>1</w:t>
      </w:r>
      <w:r w:rsidR="00345C1F">
        <w:rPr>
          <w:b/>
          <w:bCs/>
          <w:sz w:val="24"/>
          <w:szCs w:val="24"/>
        </w:rPr>
        <w:t xml:space="preserve">Dept.Human Anatomy </w:t>
      </w:r>
      <w:r w:rsidR="004623F9" w:rsidRPr="004623F9">
        <w:rPr>
          <w:b/>
          <w:bCs/>
          <w:sz w:val="24"/>
          <w:szCs w:val="24"/>
          <w:lang w:val="en-US"/>
        </w:rPr>
        <w:t>and</w:t>
      </w:r>
      <w:r w:rsidR="004623F9">
        <w:rPr>
          <w:b/>
          <w:bCs/>
          <w:sz w:val="24"/>
          <w:szCs w:val="24"/>
          <w:lang w:val="en-US"/>
        </w:rPr>
        <w:t xml:space="preserve"> </w:t>
      </w:r>
      <w:r w:rsidR="004623F9" w:rsidRPr="004623F9">
        <w:rPr>
          <w:b/>
          <w:bCs/>
          <w:sz w:val="24"/>
          <w:szCs w:val="24"/>
          <w:lang w:val="en-US"/>
        </w:rPr>
        <w:t>Psychobiology and IMIB-</w:t>
      </w:r>
      <w:proofErr w:type="spellStart"/>
      <w:r w:rsidR="004623F9" w:rsidRPr="004623F9">
        <w:rPr>
          <w:b/>
          <w:bCs/>
          <w:sz w:val="24"/>
          <w:szCs w:val="24"/>
          <w:lang w:val="en-US"/>
        </w:rPr>
        <w:t>Arrixaca</w:t>
      </w:r>
      <w:proofErr w:type="spellEnd"/>
      <w:r w:rsidR="004623F9" w:rsidRPr="004623F9">
        <w:rPr>
          <w:b/>
          <w:bCs/>
          <w:sz w:val="24"/>
          <w:szCs w:val="24"/>
          <w:lang w:val="en-US"/>
        </w:rPr>
        <w:t xml:space="preserve"> Institute,</w:t>
      </w:r>
      <w:r w:rsidR="004623F9">
        <w:rPr>
          <w:b/>
          <w:bCs/>
          <w:sz w:val="24"/>
          <w:szCs w:val="24"/>
          <w:lang w:val="en-US"/>
        </w:rPr>
        <w:t xml:space="preserve"> </w:t>
      </w:r>
      <w:r w:rsidR="004623F9" w:rsidRPr="004623F9">
        <w:rPr>
          <w:b/>
          <w:bCs/>
          <w:sz w:val="24"/>
          <w:szCs w:val="24"/>
          <w:lang w:val="en-US"/>
        </w:rPr>
        <w:t>University of Murcia,</w:t>
      </w:r>
      <w:r w:rsidR="004623F9">
        <w:rPr>
          <w:b/>
          <w:bCs/>
          <w:sz w:val="24"/>
          <w:szCs w:val="24"/>
          <w:lang w:val="en-US"/>
        </w:rPr>
        <w:t xml:space="preserve"> </w:t>
      </w:r>
      <w:r w:rsidR="004623F9">
        <w:rPr>
          <w:b/>
          <w:bCs/>
          <w:sz w:val="24"/>
          <w:szCs w:val="24"/>
        </w:rPr>
        <w:t xml:space="preserve">El Palmar </w:t>
      </w:r>
      <w:r w:rsidR="004623F9">
        <w:rPr>
          <w:b/>
          <w:bCs/>
          <w:sz w:val="24"/>
          <w:szCs w:val="24"/>
        </w:rPr>
        <w:t>(</w:t>
      </w:r>
      <w:r w:rsidR="004623F9" w:rsidRPr="004623F9">
        <w:rPr>
          <w:b/>
          <w:bCs/>
          <w:sz w:val="24"/>
          <w:szCs w:val="24"/>
          <w:lang w:val="en-US"/>
        </w:rPr>
        <w:t>Murcia</w:t>
      </w:r>
      <w:r w:rsidR="004623F9">
        <w:rPr>
          <w:b/>
          <w:bCs/>
          <w:sz w:val="24"/>
          <w:szCs w:val="24"/>
          <w:lang w:val="en-US"/>
        </w:rPr>
        <w:t>)</w:t>
      </w:r>
      <w:r w:rsidR="004623F9" w:rsidRPr="004623F9">
        <w:rPr>
          <w:b/>
          <w:bCs/>
          <w:sz w:val="24"/>
          <w:szCs w:val="24"/>
          <w:lang w:val="en-US"/>
        </w:rPr>
        <w:t>, Spain</w:t>
      </w:r>
      <w:r w:rsidR="00345C1F">
        <w:rPr>
          <w:b/>
          <w:bCs/>
          <w:sz w:val="24"/>
          <w:szCs w:val="24"/>
        </w:rPr>
        <w:t xml:space="preserve"> (</w:t>
      </w:r>
      <w:hyperlink r:id="rId7" w:history="1">
        <w:r w:rsidR="00345C1F" w:rsidRPr="00505318">
          <w:rPr>
            <w:rStyle w:val="Hipervnculo"/>
            <w:b/>
            <w:bCs/>
            <w:sz w:val="24"/>
            <w:szCs w:val="24"/>
          </w:rPr>
          <w:t>puelles@um.es</w:t>
        </w:r>
      </w:hyperlink>
      <w:r w:rsidR="00345C1F">
        <w:rPr>
          <w:b/>
          <w:bCs/>
          <w:sz w:val="24"/>
          <w:szCs w:val="24"/>
        </w:rPr>
        <w:t>; 34-600887906)</w:t>
      </w:r>
      <w:r>
        <w:rPr>
          <w:b/>
          <w:bCs/>
          <w:sz w:val="24"/>
          <w:szCs w:val="24"/>
        </w:rPr>
        <w:t xml:space="preserve"> </w:t>
      </w:r>
    </w:p>
    <w:p w14:paraId="78F5A0F7" w14:textId="7D200FFE" w:rsidR="007A43F7" w:rsidRPr="004623F9" w:rsidRDefault="004623F9" w:rsidP="004623F9">
      <w:pPr>
        <w:rPr>
          <w:b/>
          <w:bCs/>
          <w:sz w:val="24"/>
          <w:szCs w:val="24"/>
          <w:lang w:val="en-US"/>
        </w:rPr>
      </w:pPr>
      <w:r w:rsidRPr="004623F9">
        <w:rPr>
          <w:b/>
          <w:bCs/>
          <w:sz w:val="24"/>
          <w:szCs w:val="24"/>
          <w:vertAlign w:val="superscript"/>
          <w:lang w:val="en-US"/>
        </w:rPr>
        <w:t>2</w:t>
      </w:r>
      <w:r w:rsidRPr="004623F9">
        <w:rPr>
          <w:b/>
          <w:bCs/>
          <w:sz w:val="24"/>
          <w:szCs w:val="24"/>
          <w:lang w:val="en-US"/>
        </w:rPr>
        <w:t>Nina Ireland Laboratory of Developmental</w:t>
      </w:r>
      <w:r>
        <w:rPr>
          <w:b/>
          <w:bCs/>
          <w:sz w:val="24"/>
          <w:szCs w:val="24"/>
          <w:lang w:val="en-US"/>
        </w:rPr>
        <w:t xml:space="preserve"> </w:t>
      </w:r>
      <w:r w:rsidRPr="004623F9">
        <w:rPr>
          <w:b/>
          <w:bCs/>
          <w:sz w:val="24"/>
          <w:szCs w:val="24"/>
          <w:lang w:val="en-US"/>
        </w:rPr>
        <w:t>Neurobiology, Department of Psychiatry,</w:t>
      </w:r>
      <w:r>
        <w:rPr>
          <w:b/>
          <w:bCs/>
          <w:sz w:val="24"/>
          <w:szCs w:val="24"/>
          <w:lang w:val="en-US"/>
        </w:rPr>
        <w:t xml:space="preserve"> </w:t>
      </w:r>
      <w:r w:rsidRPr="004623F9">
        <w:rPr>
          <w:b/>
          <w:bCs/>
          <w:sz w:val="24"/>
          <w:szCs w:val="24"/>
          <w:lang w:val="en-US"/>
        </w:rPr>
        <w:t>UCSF Medical School, San Francisco,</w:t>
      </w:r>
      <w:r>
        <w:rPr>
          <w:b/>
          <w:bCs/>
          <w:sz w:val="24"/>
          <w:szCs w:val="24"/>
          <w:lang w:val="en-US"/>
        </w:rPr>
        <w:t xml:space="preserve"> </w:t>
      </w:r>
      <w:r w:rsidRPr="004623F9">
        <w:rPr>
          <w:b/>
          <w:bCs/>
          <w:sz w:val="24"/>
          <w:szCs w:val="24"/>
          <w:lang w:val="en-US"/>
        </w:rPr>
        <w:t>California, USA</w:t>
      </w:r>
    </w:p>
    <w:p w14:paraId="18DF588A" w14:textId="50ACA64A" w:rsidR="007A43F7" w:rsidRPr="004623F9" w:rsidRDefault="007A43F7" w:rsidP="007A43F7">
      <w:pPr>
        <w:rPr>
          <w:b/>
          <w:bCs/>
          <w:sz w:val="24"/>
          <w:szCs w:val="24"/>
          <w:lang w:val="es-ES"/>
        </w:rPr>
      </w:pPr>
      <w:proofErr w:type="spellStart"/>
      <w:r w:rsidRPr="004623F9">
        <w:rPr>
          <w:b/>
          <w:bCs/>
          <w:sz w:val="24"/>
          <w:szCs w:val="24"/>
          <w:lang w:val="es-ES"/>
        </w:rPr>
        <w:t>Presenter</w:t>
      </w:r>
      <w:proofErr w:type="spellEnd"/>
      <w:r w:rsidRPr="004623F9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4623F9">
        <w:rPr>
          <w:b/>
          <w:bCs/>
          <w:sz w:val="24"/>
          <w:szCs w:val="24"/>
          <w:lang w:val="es-ES"/>
        </w:rPr>
        <w:t>Name</w:t>
      </w:r>
      <w:proofErr w:type="spellEnd"/>
      <w:r w:rsidRPr="004623F9">
        <w:rPr>
          <w:b/>
          <w:bCs/>
          <w:sz w:val="24"/>
          <w:szCs w:val="24"/>
          <w:lang w:val="es-ES"/>
        </w:rPr>
        <w:t>:</w:t>
      </w:r>
      <w:r w:rsidR="004A5E12" w:rsidRPr="004623F9">
        <w:rPr>
          <w:b/>
          <w:bCs/>
          <w:sz w:val="24"/>
          <w:szCs w:val="24"/>
          <w:lang w:val="es-ES"/>
        </w:rPr>
        <w:t xml:space="preserve"> Luis Puelles</w:t>
      </w:r>
    </w:p>
    <w:p w14:paraId="4A3BD8F8" w14:textId="521270D1" w:rsidR="007A43F7" w:rsidRDefault="004A5E12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Recent studies (Puelles et al. 2023) on the developmental genoarchitecture and connection</w:t>
      </w:r>
      <w:r w:rsidR="00AB2B3D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of mouse hypothalamic entopeduncular </w:t>
      </w:r>
      <w:r w:rsidR="00384FF2">
        <w:rPr>
          <w:b/>
          <w:bCs/>
          <w:sz w:val="24"/>
          <w:szCs w:val="24"/>
        </w:rPr>
        <w:t xml:space="preserve">and pallidal </w:t>
      </w:r>
      <w:r>
        <w:rPr>
          <w:b/>
          <w:bCs/>
          <w:sz w:val="24"/>
          <w:szCs w:val="24"/>
        </w:rPr>
        <w:t>nuclei concluded that in particular the ventral entopeduncular nucleus is not homologous to the internal globus pallidus of primates, as is usually assumed in the literature</w:t>
      </w:r>
      <w:r w:rsidR="00384FF2">
        <w:rPr>
          <w:b/>
          <w:bCs/>
          <w:sz w:val="24"/>
          <w:szCs w:val="24"/>
        </w:rPr>
        <w:t xml:space="preserve"> since 1930</w:t>
      </w:r>
      <w:r>
        <w:rPr>
          <w:b/>
          <w:bCs/>
          <w:sz w:val="24"/>
          <w:szCs w:val="24"/>
        </w:rPr>
        <w:t xml:space="preserve">. </w:t>
      </w:r>
      <w:r w:rsidR="00AB2B3D">
        <w:rPr>
          <w:b/>
          <w:bCs/>
          <w:sz w:val="24"/>
          <w:szCs w:val="24"/>
        </w:rPr>
        <w:t>Distinct</w:t>
      </w:r>
      <w:r>
        <w:rPr>
          <w:b/>
          <w:bCs/>
          <w:sz w:val="24"/>
          <w:szCs w:val="24"/>
        </w:rPr>
        <w:t xml:space="preserve"> telencephalic </w:t>
      </w:r>
      <w:r w:rsidR="00AB2B3D">
        <w:rPr>
          <w:b/>
          <w:bCs/>
          <w:sz w:val="24"/>
          <w:szCs w:val="24"/>
        </w:rPr>
        <w:t xml:space="preserve">external and </w:t>
      </w:r>
      <w:r>
        <w:rPr>
          <w:b/>
          <w:bCs/>
          <w:sz w:val="24"/>
          <w:szCs w:val="24"/>
        </w:rPr>
        <w:t xml:space="preserve">internal globus pallidus </w:t>
      </w:r>
      <w:r w:rsidR="00AB2B3D">
        <w:rPr>
          <w:b/>
          <w:bCs/>
          <w:sz w:val="24"/>
          <w:szCs w:val="24"/>
        </w:rPr>
        <w:t xml:space="preserve">grisea </w:t>
      </w:r>
      <w:r w:rsidR="00384FF2">
        <w:rPr>
          <w:b/>
          <w:bCs/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>exist in rodents</w:t>
      </w:r>
      <w:r w:rsidR="00AB2B3D">
        <w:rPr>
          <w:b/>
          <w:bCs/>
          <w:sz w:val="24"/>
          <w:szCs w:val="24"/>
        </w:rPr>
        <w:t>, strictly comparable</w:t>
      </w:r>
      <w:r w:rsidR="00384FF2">
        <w:rPr>
          <w:b/>
          <w:bCs/>
          <w:sz w:val="24"/>
          <w:szCs w:val="24"/>
        </w:rPr>
        <w:t xml:space="preserve"> in position and cellular molecular properties</w:t>
      </w:r>
      <w:r w:rsidR="00AB2B3D">
        <w:rPr>
          <w:b/>
          <w:bCs/>
          <w:sz w:val="24"/>
          <w:szCs w:val="24"/>
        </w:rPr>
        <w:t xml:space="preserve"> to pallidal nuclei in primates</w:t>
      </w:r>
      <w:r w:rsidR="00384FF2">
        <w:rPr>
          <w:b/>
          <w:bCs/>
          <w:sz w:val="24"/>
          <w:szCs w:val="24"/>
        </w:rPr>
        <w:t xml:space="preserve"> (only the external pallidus was thought to be present, since the internal pallidus was supposed to be in the hypothalamus)</w:t>
      </w:r>
      <w:r>
        <w:rPr>
          <w:b/>
          <w:bCs/>
          <w:sz w:val="24"/>
          <w:szCs w:val="24"/>
        </w:rPr>
        <w:t xml:space="preserve">. </w:t>
      </w:r>
      <w:r w:rsidR="00AB2B3D">
        <w:rPr>
          <w:b/>
          <w:bCs/>
          <w:sz w:val="24"/>
          <w:szCs w:val="24"/>
        </w:rPr>
        <w:t xml:space="preserve">Entopeduncular nuclei have not been </w:t>
      </w:r>
      <w:r w:rsidR="00AB2B3D">
        <w:rPr>
          <w:b/>
          <w:bCs/>
          <w:sz w:val="24"/>
          <w:szCs w:val="24"/>
        </w:rPr>
        <w:t>reported before in primates</w:t>
      </w:r>
      <w:r w:rsidR="00384FF2">
        <w:rPr>
          <w:b/>
          <w:bCs/>
          <w:sz w:val="24"/>
          <w:szCs w:val="24"/>
        </w:rPr>
        <w:t xml:space="preserve"> (assuming these cells had migrated into pallidal positions)</w:t>
      </w:r>
      <w:r w:rsidR="00AB2B3D">
        <w:rPr>
          <w:b/>
          <w:bCs/>
          <w:sz w:val="24"/>
          <w:szCs w:val="24"/>
        </w:rPr>
        <w:t xml:space="preserve">; </w:t>
      </w:r>
      <w:r w:rsidR="00384FF2">
        <w:rPr>
          <w:b/>
          <w:bCs/>
          <w:sz w:val="24"/>
          <w:szCs w:val="24"/>
        </w:rPr>
        <w:t>since the postulated hypothalamo-telencephalic migrations does not exist</w:t>
      </w:r>
      <w:r w:rsidR="006A286E">
        <w:rPr>
          <w:b/>
          <w:bCs/>
          <w:sz w:val="24"/>
          <w:szCs w:val="24"/>
        </w:rPr>
        <w:t xml:space="preserve">, </w:t>
      </w:r>
      <w:r w:rsidR="00384FF2">
        <w:rPr>
          <w:b/>
          <w:bCs/>
          <w:sz w:val="24"/>
          <w:szCs w:val="24"/>
        </w:rPr>
        <w:t>the</w:t>
      </w:r>
      <w:r w:rsidR="006A286E">
        <w:rPr>
          <w:b/>
          <w:bCs/>
          <w:sz w:val="24"/>
          <w:szCs w:val="24"/>
        </w:rPr>
        <w:t xml:space="preserve"> corresponding primate entopeduncular hypothalamic formations</w:t>
      </w:r>
      <w:r w:rsidR="00384FF2">
        <w:rPr>
          <w:b/>
          <w:bCs/>
          <w:sz w:val="24"/>
          <w:szCs w:val="24"/>
        </w:rPr>
        <w:t xml:space="preserve"> </w:t>
      </w:r>
      <w:r w:rsidR="00AB2B3D">
        <w:rPr>
          <w:b/>
          <w:bCs/>
          <w:sz w:val="24"/>
          <w:szCs w:val="24"/>
        </w:rPr>
        <w:t xml:space="preserve">probably </w:t>
      </w:r>
      <w:r w:rsidR="00384FF2">
        <w:rPr>
          <w:b/>
          <w:bCs/>
          <w:sz w:val="24"/>
          <w:szCs w:val="24"/>
        </w:rPr>
        <w:t xml:space="preserve">are </w:t>
      </w:r>
      <w:r w:rsidR="00AB2B3D">
        <w:rPr>
          <w:b/>
          <w:bCs/>
          <w:sz w:val="24"/>
          <w:szCs w:val="24"/>
        </w:rPr>
        <w:t>cryptic</w:t>
      </w:r>
      <w:r w:rsidR="00384FF2">
        <w:rPr>
          <w:b/>
          <w:bCs/>
          <w:sz w:val="24"/>
          <w:szCs w:val="24"/>
        </w:rPr>
        <w:t xml:space="preserve"> or </w:t>
      </w:r>
      <w:r w:rsidR="006A286E">
        <w:rPr>
          <w:b/>
          <w:bCs/>
          <w:sz w:val="24"/>
          <w:szCs w:val="24"/>
        </w:rPr>
        <w:t xml:space="preserve">were </w:t>
      </w:r>
      <w:r w:rsidR="00384FF2">
        <w:rPr>
          <w:b/>
          <w:bCs/>
          <w:sz w:val="24"/>
          <w:szCs w:val="24"/>
        </w:rPr>
        <w:t>misidentified as part of the internal globus pallidus</w:t>
      </w:r>
      <w:r w:rsidR="006A286E">
        <w:rPr>
          <w:b/>
          <w:bCs/>
          <w:sz w:val="24"/>
          <w:szCs w:val="24"/>
        </w:rPr>
        <w:t xml:space="preserve"> (</w:t>
      </w:r>
      <w:r w:rsidR="00384FF2">
        <w:rPr>
          <w:b/>
          <w:bCs/>
          <w:sz w:val="24"/>
          <w:szCs w:val="24"/>
        </w:rPr>
        <w:t>the</w:t>
      </w:r>
      <w:r w:rsidR="006A286E">
        <w:rPr>
          <w:b/>
          <w:bCs/>
          <w:sz w:val="24"/>
          <w:szCs w:val="24"/>
        </w:rPr>
        <w:t>re is a</w:t>
      </w:r>
      <w:r w:rsidR="00AB2B3D">
        <w:rPr>
          <w:b/>
          <w:bCs/>
          <w:sz w:val="24"/>
          <w:szCs w:val="24"/>
        </w:rPr>
        <w:t xml:space="preserve"> sizeable enlargement of the cerebral peduncle</w:t>
      </w:r>
      <w:r w:rsidR="00384FF2">
        <w:rPr>
          <w:b/>
          <w:bCs/>
          <w:sz w:val="24"/>
          <w:szCs w:val="24"/>
        </w:rPr>
        <w:t xml:space="preserve"> in </w:t>
      </w:r>
      <w:r w:rsidR="006A286E">
        <w:rPr>
          <w:b/>
          <w:bCs/>
          <w:sz w:val="24"/>
          <w:szCs w:val="24"/>
        </w:rPr>
        <w:t xml:space="preserve">the hypothalamus of </w:t>
      </w:r>
      <w:r w:rsidR="00384FF2">
        <w:rPr>
          <w:b/>
          <w:bCs/>
          <w:sz w:val="24"/>
          <w:szCs w:val="24"/>
        </w:rPr>
        <w:t>primates.</w:t>
      </w:r>
      <w:r w:rsidR="00AB2B3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The conclusion</w:t>
      </w:r>
      <w:r w:rsidR="00384FF2">
        <w:rPr>
          <w:b/>
          <w:bCs/>
          <w:sz w:val="24"/>
          <w:szCs w:val="24"/>
        </w:rPr>
        <w:t xml:space="preserve"> of our genoarchitectonic developmental studies, jointly with </w:t>
      </w:r>
      <w:r w:rsidR="006A286E">
        <w:rPr>
          <w:b/>
          <w:bCs/>
          <w:sz w:val="24"/>
          <w:szCs w:val="24"/>
        </w:rPr>
        <w:t xml:space="preserve">corroborating </w:t>
      </w:r>
      <w:r w:rsidR="00384FF2">
        <w:rPr>
          <w:b/>
          <w:bCs/>
          <w:sz w:val="24"/>
          <w:szCs w:val="24"/>
        </w:rPr>
        <w:t xml:space="preserve">public connectivity data </w:t>
      </w:r>
      <w:r w:rsidR="006A286E">
        <w:rPr>
          <w:b/>
          <w:bCs/>
          <w:sz w:val="24"/>
          <w:szCs w:val="24"/>
        </w:rPr>
        <w:t xml:space="preserve">extracted </w:t>
      </w:r>
      <w:r w:rsidR="00384FF2">
        <w:rPr>
          <w:b/>
          <w:bCs/>
          <w:sz w:val="24"/>
          <w:szCs w:val="24"/>
        </w:rPr>
        <w:t>from the Allen Mouse Brain Connectivity Map,</w:t>
      </w:r>
      <w:r>
        <w:rPr>
          <w:b/>
          <w:bCs/>
          <w:sz w:val="24"/>
          <w:szCs w:val="24"/>
        </w:rPr>
        <w:t xml:space="preserve"> is that all mammals must have both external and internal globus pallidus</w:t>
      </w:r>
      <w:r w:rsidR="00AB2B3D">
        <w:rPr>
          <w:b/>
          <w:bCs/>
          <w:sz w:val="24"/>
          <w:szCs w:val="24"/>
        </w:rPr>
        <w:t xml:space="preserve"> </w:t>
      </w:r>
      <w:r w:rsidR="00384FF2">
        <w:rPr>
          <w:b/>
          <w:bCs/>
          <w:sz w:val="24"/>
          <w:szCs w:val="24"/>
        </w:rPr>
        <w:t xml:space="preserve">centres </w:t>
      </w:r>
      <w:r w:rsidR="00AB2B3D">
        <w:rPr>
          <w:b/>
          <w:bCs/>
          <w:sz w:val="24"/>
          <w:szCs w:val="24"/>
        </w:rPr>
        <w:t>in the telencephal</w:t>
      </w:r>
      <w:r w:rsidR="006A286E">
        <w:rPr>
          <w:b/>
          <w:bCs/>
          <w:sz w:val="24"/>
          <w:szCs w:val="24"/>
        </w:rPr>
        <w:t>ic subpallium</w:t>
      </w:r>
      <w:r>
        <w:rPr>
          <w:b/>
          <w:bCs/>
          <w:sz w:val="24"/>
          <w:szCs w:val="24"/>
        </w:rPr>
        <w:t xml:space="preserve">, as well as </w:t>
      </w:r>
      <w:r w:rsidR="00AB2B3D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parallel </w:t>
      </w:r>
      <w:r w:rsidR="00AB2B3D">
        <w:rPr>
          <w:b/>
          <w:bCs/>
          <w:sz w:val="24"/>
          <w:szCs w:val="24"/>
        </w:rPr>
        <w:t xml:space="preserve">set of </w:t>
      </w:r>
      <w:r>
        <w:rPr>
          <w:b/>
          <w:bCs/>
          <w:sz w:val="24"/>
          <w:szCs w:val="24"/>
        </w:rPr>
        <w:t>entopeduncular nuclei</w:t>
      </w:r>
      <w:r w:rsidR="00AB2B3D">
        <w:rPr>
          <w:b/>
          <w:bCs/>
          <w:sz w:val="24"/>
          <w:szCs w:val="24"/>
        </w:rPr>
        <w:t xml:space="preserve"> in the hypothalamus. All these nuclei are involved in the circuitry </w:t>
      </w:r>
      <w:r w:rsidR="006A286E">
        <w:rPr>
          <w:b/>
          <w:bCs/>
          <w:sz w:val="24"/>
          <w:szCs w:val="24"/>
        </w:rPr>
        <w:t xml:space="preserve">whose functionality is </w:t>
      </w:r>
      <w:r w:rsidR="00AB2B3D">
        <w:rPr>
          <w:b/>
          <w:bCs/>
          <w:sz w:val="24"/>
          <w:szCs w:val="24"/>
        </w:rPr>
        <w:t>affected in Parkinson’s disease</w:t>
      </w:r>
      <w:r w:rsidR="006A286E">
        <w:rPr>
          <w:b/>
          <w:bCs/>
          <w:sz w:val="24"/>
          <w:szCs w:val="24"/>
        </w:rPr>
        <w:t>, due to failure of their differential striatal inhibitory input after degeneration of nigrostriatal dopaminergic neurons</w:t>
      </w:r>
      <w:r w:rsidR="00AB2B3D">
        <w:rPr>
          <w:b/>
          <w:bCs/>
          <w:sz w:val="24"/>
          <w:szCs w:val="24"/>
        </w:rPr>
        <w:t xml:space="preserve">. The </w:t>
      </w:r>
      <w:r w:rsidR="006A286E">
        <w:rPr>
          <w:b/>
          <w:bCs/>
          <w:sz w:val="24"/>
          <w:szCs w:val="24"/>
        </w:rPr>
        <w:t xml:space="preserve">mouse </w:t>
      </w:r>
      <w:r w:rsidR="00AB2B3D">
        <w:rPr>
          <w:b/>
          <w:bCs/>
          <w:sz w:val="24"/>
          <w:szCs w:val="24"/>
        </w:rPr>
        <w:t xml:space="preserve">GABAergic ventral entopeduncular nucleus has been </w:t>
      </w:r>
      <w:r w:rsidR="006A286E">
        <w:rPr>
          <w:b/>
          <w:bCs/>
          <w:sz w:val="24"/>
          <w:szCs w:val="24"/>
        </w:rPr>
        <w:t>revealed</w:t>
      </w:r>
      <w:r w:rsidR="00AB2B3D">
        <w:rPr>
          <w:b/>
          <w:bCs/>
          <w:sz w:val="24"/>
          <w:szCs w:val="24"/>
        </w:rPr>
        <w:t xml:space="preserve"> to project to the motor thalamus, </w:t>
      </w:r>
      <w:r w:rsidR="006A286E">
        <w:rPr>
          <w:b/>
          <w:bCs/>
          <w:sz w:val="24"/>
          <w:szCs w:val="24"/>
        </w:rPr>
        <w:t xml:space="preserve">exactly </w:t>
      </w:r>
      <w:r w:rsidR="00384FF2">
        <w:rPr>
          <w:b/>
          <w:bCs/>
          <w:sz w:val="24"/>
          <w:szCs w:val="24"/>
        </w:rPr>
        <w:t xml:space="preserve">like the </w:t>
      </w:r>
      <w:r w:rsidR="006A286E">
        <w:rPr>
          <w:b/>
          <w:bCs/>
          <w:sz w:val="24"/>
          <w:szCs w:val="24"/>
        </w:rPr>
        <w:t xml:space="preserve">mouse </w:t>
      </w:r>
      <w:r w:rsidR="00384FF2">
        <w:rPr>
          <w:b/>
          <w:bCs/>
          <w:sz w:val="24"/>
          <w:szCs w:val="24"/>
        </w:rPr>
        <w:t>internal globus pallidus, indica</w:t>
      </w:r>
      <w:r w:rsidR="00AB2B3D">
        <w:rPr>
          <w:b/>
          <w:bCs/>
          <w:sz w:val="24"/>
          <w:szCs w:val="24"/>
        </w:rPr>
        <w:t xml:space="preserve">ting that the crucial </w:t>
      </w:r>
      <w:r w:rsidR="00384FF2">
        <w:rPr>
          <w:b/>
          <w:bCs/>
          <w:sz w:val="24"/>
          <w:szCs w:val="24"/>
        </w:rPr>
        <w:t xml:space="preserve">inhibitory </w:t>
      </w:r>
      <w:r w:rsidR="00AB2B3D">
        <w:rPr>
          <w:b/>
          <w:bCs/>
          <w:sz w:val="24"/>
          <w:szCs w:val="24"/>
        </w:rPr>
        <w:t>pallido-thalamic connections are duplicated</w:t>
      </w:r>
      <w:r w:rsidR="006A286E">
        <w:rPr>
          <w:b/>
          <w:bCs/>
          <w:sz w:val="24"/>
          <w:szCs w:val="24"/>
        </w:rPr>
        <w:t xml:space="preserve"> in mammals, implicitly also in primates and humans</w:t>
      </w:r>
      <w:r w:rsidR="00AB2B3D">
        <w:rPr>
          <w:b/>
          <w:bCs/>
          <w:sz w:val="24"/>
          <w:szCs w:val="24"/>
        </w:rPr>
        <w:t>. This comparative genoarchitectonic result introduces a subtle change in the Parkinsonian circuitry which is of clinical interest.</w:t>
      </w:r>
      <w:r>
        <w:rPr>
          <w:b/>
          <w:bCs/>
          <w:sz w:val="24"/>
          <w:szCs w:val="24"/>
        </w:rPr>
        <w:t xml:space="preserve"> </w:t>
      </w:r>
    </w:p>
    <w:p w14:paraId="498C0F57" w14:textId="287EF159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Presenter:</w:t>
      </w:r>
    </w:p>
    <w:p w14:paraId="754C7A20" w14:textId="582A7858" w:rsidR="007A43F7" w:rsidRDefault="006A286E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LP is a Spaniard born in Tenerife (Canary </w:t>
      </w:r>
      <w:r w:rsidR="004623F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slands) in 1948. </w:t>
      </w:r>
      <w:r w:rsidR="004F564C">
        <w:rPr>
          <w:b/>
          <w:bCs/>
          <w:sz w:val="24"/>
          <w:szCs w:val="24"/>
        </w:rPr>
        <w:t xml:space="preserve">Speaks English, German and French. </w:t>
      </w:r>
      <w:r>
        <w:rPr>
          <w:b/>
          <w:bCs/>
          <w:sz w:val="24"/>
          <w:szCs w:val="24"/>
        </w:rPr>
        <w:t xml:space="preserve">He studied medicine in Granada and after working </w:t>
      </w:r>
      <w:r w:rsidR="004F564C">
        <w:rPr>
          <w:b/>
          <w:bCs/>
          <w:sz w:val="24"/>
          <w:szCs w:val="24"/>
        </w:rPr>
        <w:t xml:space="preserve">successively in anatomy departments </w:t>
      </w:r>
      <w:r>
        <w:rPr>
          <w:b/>
          <w:bCs/>
          <w:sz w:val="24"/>
          <w:szCs w:val="24"/>
        </w:rPr>
        <w:t xml:space="preserve">in Sevilla, Badajoz, and </w:t>
      </w:r>
      <w:r w:rsidR="004623F9">
        <w:rPr>
          <w:b/>
          <w:bCs/>
          <w:sz w:val="24"/>
          <w:szCs w:val="24"/>
        </w:rPr>
        <w:t>Cadiz</w:t>
      </w:r>
      <w:r>
        <w:rPr>
          <w:b/>
          <w:bCs/>
          <w:sz w:val="24"/>
          <w:szCs w:val="24"/>
        </w:rPr>
        <w:t xml:space="preserve"> (southern Spain) became</w:t>
      </w:r>
      <w:r w:rsidR="004F564C">
        <w:rPr>
          <w:b/>
          <w:bCs/>
          <w:sz w:val="24"/>
          <w:szCs w:val="24"/>
        </w:rPr>
        <w:t xml:space="preserve"> neuroanatomy professor in Murcia (Spain) in 1980 (retired in 2018; emeritus since then). He is well </w:t>
      </w:r>
      <w:r w:rsidR="004F564C">
        <w:rPr>
          <w:b/>
          <w:bCs/>
          <w:sz w:val="24"/>
          <w:szCs w:val="24"/>
        </w:rPr>
        <w:lastRenderedPageBreak/>
        <w:t xml:space="preserve">known for his developmental and comparative </w:t>
      </w:r>
      <w:r w:rsidR="004623F9">
        <w:rPr>
          <w:b/>
          <w:bCs/>
          <w:sz w:val="24"/>
          <w:szCs w:val="24"/>
        </w:rPr>
        <w:t xml:space="preserve">molecular </w:t>
      </w:r>
      <w:r w:rsidR="004F564C">
        <w:rPr>
          <w:b/>
          <w:bCs/>
          <w:sz w:val="24"/>
          <w:szCs w:val="24"/>
        </w:rPr>
        <w:t xml:space="preserve">studies across vertebrates (some 300 publications), and the development of the </w:t>
      </w:r>
      <w:r w:rsidR="004F564C">
        <w:rPr>
          <w:b/>
          <w:bCs/>
          <w:sz w:val="24"/>
          <w:szCs w:val="24"/>
        </w:rPr>
        <w:t xml:space="preserve">segmental </w:t>
      </w:r>
      <w:r w:rsidR="004F564C">
        <w:rPr>
          <w:b/>
          <w:bCs/>
          <w:sz w:val="24"/>
          <w:szCs w:val="24"/>
        </w:rPr>
        <w:t xml:space="preserve">prosomeric brain model (collaboration with JLR Rubenstein), as well as </w:t>
      </w:r>
      <w:r w:rsidR="004623F9">
        <w:rPr>
          <w:b/>
          <w:bCs/>
          <w:sz w:val="24"/>
          <w:szCs w:val="24"/>
        </w:rPr>
        <w:t>influential</w:t>
      </w:r>
      <w:r w:rsidR="004F564C">
        <w:rPr>
          <w:b/>
          <w:bCs/>
          <w:sz w:val="24"/>
          <w:szCs w:val="24"/>
        </w:rPr>
        <w:t xml:space="preserve"> genoarchitectonic forebrain studies (</w:t>
      </w:r>
      <w:r w:rsidR="004623F9">
        <w:rPr>
          <w:b/>
          <w:bCs/>
          <w:sz w:val="24"/>
          <w:szCs w:val="24"/>
        </w:rPr>
        <w:t xml:space="preserve">developmental </w:t>
      </w:r>
      <w:r w:rsidR="004F564C">
        <w:rPr>
          <w:b/>
          <w:bCs/>
          <w:sz w:val="24"/>
          <w:szCs w:val="24"/>
        </w:rPr>
        <w:t>models of telencephalic pallium and subpallium plus the amygdala, hypothalamus, diencephalon, midbrain and hindbrain).</w:t>
      </w:r>
      <w:r w:rsidR="007A43F7">
        <w:rPr>
          <w:b/>
          <w:bCs/>
          <w:sz w:val="24"/>
          <w:szCs w:val="24"/>
        </w:rPr>
        <w:br/>
      </w:r>
    </w:p>
    <w:p w14:paraId="56D665AD" w14:textId="77777777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2AC2B4A9" w14:textId="6FDB114E" w:rsidR="004A171E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 w:rsidR="004623F9">
        <w:rPr>
          <w:b/>
          <w:bCs/>
          <w:sz w:val="24"/>
          <w:szCs w:val="24"/>
        </w:rPr>
        <w:t>Luis Puelles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4623F9">
        <w:rPr>
          <w:b/>
          <w:bCs/>
          <w:sz w:val="24"/>
          <w:szCs w:val="24"/>
        </w:rPr>
        <w:t>University of Murcia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4623F9">
        <w:rPr>
          <w:b/>
          <w:bCs/>
          <w:sz w:val="24"/>
          <w:szCs w:val="24"/>
        </w:rPr>
        <w:t xml:space="preserve"> Spain</w:t>
      </w:r>
    </w:p>
    <w:p w14:paraId="5DD727D1" w14:textId="7AB05329" w:rsidR="007A43F7" w:rsidRDefault="004623F9" w:rsidP="004A171E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07714">
        <w:rPr>
          <w:b/>
          <w:bCs/>
          <w:sz w:val="24"/>
          <w:szCs w:val="24"/>
        </w:rPr>
        <w:t>R</w:t>
      </w:r>
      <w:r w:rsidR="004A171E" w:rsidRPr="00C07714">
        <w:rPr>
          <w:b/>
          <w:bCs/>
          <w:sz w:val="24"/>
          <w:szCs w:val="24"/>
        </w:rPr>
        <w:t>ecent high-resolution photograph of the presenting author</w:t>
      </w:r>
      <w:r w:rsidRPr="00C07714">
        <w:rPr>
          <w:b/>
          <w:bCs/>
          <w:sz w:val="24"/>
          <w:szCs w:val="24"/>
        </w:rPr>
        <w:t xml:space="preserve"> attached</w:t>
      </w:r>
      <w:r w:rsidR="004A171E" w:rsidRPr="00C07714">
        <w:rPr>
          <w:b/>
          <w:bCs/>
          <w:sz w:val="24"/>
          <w:szCs w:val="24"/>
        </w:rPr>
        <w:t>.</w:t>
      </w:r>
    </w:p>
    <w:p w14:paraId="597340DB" w14:textId="0CCD243C" w:rsidR="00C07714" w:rsidRPr="004A171E" w:rsidRDefault="00C07714" w:rsidP="004A171E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EFF6B5E" wp14:editId="5AAF2938">
            <wp:extent cx="5476875" cy="3762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714" w:rsidRPr="004A171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D279" w14:textId="77777777" w:rsidR="00A50EFF" w:rsidRDefault="00A50EFF" w:rsidP="00BE1EA9">
      <w:pPr>
        <w:spacing w:after="0" w:line="240" w:lineRule="auto"/>
      </w:pPr>
      <w:r>
        <w:separator/>
      </w:r>
    </w:p>
  </w:endnote>
  <w:endnote w:type="continuationSeparator" w:id="0">
    <w:p w14:paraId="4EE13AEB" w14:textId="77777777" w:rsidR="00A50EFF" w:rsidRDefault="00A50EFF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062F" w14:textId="77777777" w:rsidR="00A50EFF" w:rsidRDefault="00A50EFF" w:rsidP="00BE1EA9">
      <w:pPr>
        <w:spacing w:after="0" w:line="240" w:lineRule="auto"/>
      </w:pPr>
      <w:r>
        <w:separator/>
      </w:r>
    </w:p>
  </w:footnote>
  <w:footnote w:type="continuationSeparator" w:id="0">
    <w:p w14:paraId="0E76995C" w14:textId="77777777" w:rsidR="00A50EFF" w:rsidRDefault="00A50EFF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5A34" w14:textId="7FB77802" w:rsidR="00BE1EA9" w:rsidRDefault="00BE1EA9" w:rsidP="00BE1EA9">
    <w:pPr>
      <w:pStyle w:val="Encabezado"/>
      <w:jc w:val="center"/>
    </w:pPr>
    <w:r>
      <w:t>SAMPLE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A9"/>
    <w:rsid w:val="00296F9B"/>
    <w:rsid w:val="00345C1F"/>
    <w:rsid w:val="00384FF2"/>
    <w:rsid w:val="003C4FF4"/>
    <w:rsid w:val="003F348B"/>
    <w:rsid w:val="004623F9"/>
    <w:rsid w:val="004A171E"/>
    <w:rsid w:val="004A5E12"/>
    <w:rsid w:val="004E5CBB"/>
    <w:rsid w:val="004F564C"/>
    <w:rsid w:val="006A286E"/>
    <w:rsid w:val="007A43F7"/>
    <w:rsid w:val="00A50EFF"/>
    <w:rsid w:val="00AB2B3D"/>
    <w:rsid w:val="00B43FF4"/>
    <w:rsid w:val="00BE1EA9"/>
    <w:rsid w:val="00C07714"/>
    <w:rsid w:val="00D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EA9"/>
  </w:style>
  <w:style w:type="paragraph" w:styleId="Piedepgina">
    <w:name w:val="footer"/>
    <w:basedOn w:val="Normal"/>
    <w:link w:val="PiedepginaC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EA9"/>
  </w:style>
  <w:style w:type="paragraph" w:styleId="Prrafodelista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5C1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uelles@u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PUELLES</cp:lastModifiedBy>
  <cp:revision>5</cp:revision>
  <dcterms:created xsi:type="dcterms:W3CDTF">2023-12-07T19:00:00Z</dcterms:created>
  <dcterms:modified xsi:type="dcterms:W3CDTF">2023-12-07T19:08:00Z</dcterms:modified>
</cp:coreProperties>
</file>