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15D" w:rsidRPr="00404852" w:rsidRDefault="00CE415D" w:rsidP="00404852">
      <w:pPr>
        <w:keepNext/>
        <w:keepLines/>
        <w:spacing w:before="160" w:after="240" w:line="480" w:lineRule="auto"/>
        <w:jc w:val="center"/>
        <w:outlineLvl w:val="1"/>
        <w:rPr>
          <w:rFonts w:ascii="Times New Roman" w:eastAsia="SimSun" w:hAnsi="Times New Roman" w:cs="Times New Roman"/>
          <w:b/>
          <w:sz w:val="32"/>
          <w:szCs w:val="32"/>
          <w:lang w:eastAsia="zh-CN"/>
        </w:rPr>
      </w:pPr>
      <w:r w:rsidRPr="00404852">
        <w:rPr>
          <w:rFonts w:ascii="Times New Roman" w:eastAsia="SimSun" w:hAnsi="Times New Roman" w:cs="Times New Roman"/>
          <w:b/>
          <w:sz w:val="32"/>
          <w:szCs w:val="32"/>
        </w:rPr>
        <w:t xml:space="preserve">Analysis of MeCP2 expression levels and mechanisms of action in peripheral blood mononuclear cells of </w:t>
      </w:r>
      <w:proofErr w:type="spellStart"/>
      <w:r w:rsidRPr="00404852">
        <w:rPr>
          <w:rFonts w:ascii="Times New Roman" w:eastAsia="SimSun" w:hAnsi="Times New Roman" w:cs="Times New Roman"/>
          <w:b/>
          <w:sz w:val="32"/>
          <w:szCs w:val="32"/>
        </w:rPr>
        <w:t>neuromyelitis</w:t>
      </w:r>
      <w:proofErr w:type="spellEnd"/>
      <w:r w:rsidRPr="00404852">
        <w:rPr>
          <w:rFonts w:ascii="Times New Roman" w:eastAsia="SimSun" w:hAnsi="Times New Roman" w:cs="Times New Roman"/>
          <w:b/>
          <w:sz w:val="32"/>
          <w:szCs w:val="32"/>
        </w:rPr>
        <w:t xml:space="preserve"> </w:t>
      </w:r>
      <w:proofErr w:type="spellStart"/>
      <w:r w:rsidRPr="00404852">
        <w:rPr>
          <w:rFonts w:ascii="Times New Roman" w:eastAsia="SimSun" w:hAnsi="Times New Roman" w:cs="Times New Roman"/>
          <w:b/>
          <w:sz w:val="32"/>
          <w:szCs w:val="32"/>
        </w:rPr>
        <w:t>optica</w:t>
      </w:r>
      <w:proofErr w:type="spellEnd"/>
      <w:r w:rsidRPr="00404852">
        <w:rPr>
          <w:rFonts w:ascii="Times New Roman" w:eastAsia="SimSun" w:hAnsi="Times New Roman" w:cs="Times New Roman"/>
          <w:b/>
          <w:sz w:val="32"/>
          <w:szCs w:val="32"/>
        </w:rPr>
        <w:t xml:space="preserve"> spectrum disorder</w:t>
      </w:r>
    </w:p>
    <w:p w:rsidR="007813F4" w:rsidRPr="00404852" w:rsidRDefault="007813F4" w:rsidP="00404852">
      <w:pPr>
        <w:spacing w:after="200" w:line="480" w:lineRule="auto"/>
        <w:jc w:val="center"/>
        <w:rPr>
          <w:rFonts w:ascii="Times New Roman" w:eastAsia="Calibri" w:hAnsi="Times New Roman" w:cs="Times New Roman"/>
          <w:b/>
          <w:sz w:val="24"/>
          <w:szCs w:val="24"/>
        </w:rPr>
      </w:pPr>
      <w:r w:rsidRPr="00404852">
        <w:rPr>
          <w:rFonts w:ascii="Times New Roman" w:eastAsia="Calibri" w:hAnsi="Times New Roman" w:cs="Times New Roman"/>
          <w:sz w:val="24"/>
          <w:szCs w:val="24"/>
        </w:rPr>
        <w:t>Arshad Mehmood</w:t>
      </w:r>
      <w:r w:rsidRPr="00404852">
        <w:rPr>
          <w:rFonts w:ascii="Times New Roman" w:eastAsia="Calibri" w:hAnsi="Times New Roman" w:cs="Times New Roman"/>
          <w:sz w:val="24"/>
          <w:szCs w:val="24"/>
          <w:vertAlign w:val="superscript"/>
        </w:rPr>
        <w:t>1</w:t>
      </w:r>
      <w:r w:rsidRPr="00404852">
        <w:rPr>
          <w:rFonts w:ascii="Times New Roman" w:eastAsia="Calibri" w:hAnsi="Times New Roman" w:cs="Times New Roman"/>
          <w:sz w:val="24"/>
          <w:szCs w:val="24"/>
        </w:rPr>
        <w:t>, Bin Li</w:t>
      </w:r>
      <w:r w:rsidRPr="00404852">
        <w:rPr>
          <w:rFonts w:ascii="Times New Roman" w:eastAsia="Calibri" w:hAnsi="Times New Roman" w:cs="Times New Roman"/>
          <w:sz w:val="24"/>
          <w:szCs w:val="24"/>
          <w:vertAlign w:val="superscript"/>
        </w:rPr>
        <w:t>1,*</w:t>
      </w:r>
      <w:r w:rsidRPr="00404852">
        <w:rPr>
          <w:rFonts w:ascii="Times New Roman" w:eastAsia="Calibri" w:hAnsi="Times New Roman" w:cs="Times New Roman"/>
          <w:sz w:val="24"/>
          <w:szCs w:val="24"/>
        </w:rPr>
        <w:t>, Bowen Yin</w:t>
      </w:r>
      <w:r w:rsidRPr="00404852">
        <w:rPr>
          <w:rFonts w:ascii="Times New Roman" w:eastAsia="Calibri" w:hAnsi="Times New Roman" w:cs="Times New Roman"/>
          <w:sz w:val="24"/>
          <w:szCs w:val="24"/>
          <w:vertAlign w:val="superscript"/>
        </w:rPr>
        <w:t>1</w:t>
      </w:r>
    </w:p>
    <w:p w:rsidR="007813F4" w:rsidRPr="00404852" w:rsidRDefault="007813F4" w:rsidP="00404852">
      <w:pPr>
        <w:spacing w:after="200" w:line="480" w:lineRule="auto"/>
        <w:jc w:val="center"/>
        <w:rPr>
          <w:rFonts w:ascii="Times New Roman" w:eastAsia="Calibri" w:hAnsi="Times New Roman" w:cs="Times New Roman"/>
          <w:sz w:val="24"/>
          <w:szCs w:val="24"/>
        </w:rPr>
      </w:pPr>
      <w:r w:rsidRPr="00404852">
        <w:rPr>
          <w:rFonts w:ascii="Times New Roman" w:eastAsia="Calibri" w:hAnsi="Times New Roman" w:cs="Times New Roman"/>
          <w:sz w:val="24"/>
          <w:szCs w:val="24"/>
        </w:rPr>
        <w:t xml:space="preserve">Department of Neurology, The Second Hospital of Hebei Medical University, </w:t>
      </w:r>
      <w:r w:rsidR="00404852">
        <w:rPr>
          <w:rFonts w:ascii="Times New Roman" w:eastAsia="Calibri" w:hAnsi="Times New Roman" w:cs="Times New Roman"/>
          <w:sz w:val="24"/>
          <w:szCs w:val="24"/>
        </w:rPr>
        <w:t xml:space="preserve">City </w:t>
      </w:r>
      <w:r w:rsidRPr="00404852">
        <w:rPr>
          <w:rFonts w:ascii="Times New Roman" w:eastAsia="Calibri" w:hAnsi="Times New Roman" w:cs="Times New Roman"/>
          <w:sz w:val="24"/>
          <w:szCs w:val="24"/>
        </w:rPr>
        <w:t xml:space="preserve">Shijiazhuang 050000, </w:t>
      </w:r>
      <w:r w:rsidR="00404852">
        <w:rPr>
          <w:rFonts w:ascii="Times New Roman" w:eastAsia="Calibri" w:hAnsi="Times New Roman" w:cs="Times New Roman"/>
          <w:sz w:val="24"/>
          <w:szCs w:val="24"/>
        </w:rPr>
        <w:t xml:space="preserve">Province </w:t>
      </w:r>
      <w:r w:rsidRPr="00404852">
        <w:rPr>
          <w:rFonts w:ascii="Times New Roman" w:eastAsia="Calibri" w:hAnsi="Times New Roman" w:cs="Times New Roman"/>
          <w:sz w:val="24"/>
          <w:szCs w:val="24"/>
        </w:rPr>
        <w:t>Hebei, China</w:t>
      </w:r>
    </w:p>
    <w:p w:rsidR="00CE415D" w:rsidRPr="00404852" w:rsidRDefault="007813F4" w:rsidP="00404852">
      <w:pPr>
        <w:spacing w:after="200" w:line="480" w:lineRule="auto"/>
        <w:jc w:val="both"/>
        <w:rPr>
          <w:rFonts w:ascii="Times New Roman" w:eastAsia="SimSun" w:hAnsi="Times New Roman" w:cs="Times New Roman"/>
          <w:b/>
          <w:sz w:val="24"/>
          <w:szCs w:val="24"/>
        </w:rPr>
      </w:pPr>
      <w:r w:rsidRPr="00404852">
        <w:rPr>
          <w:rFonts w:ascii="Times New Roman" w:eastAsia="Calibri" w:hAnsi="Times New Roman" w:cs="Times New Roman"/>
          <w:sz w:val="24"/>
          <w:szCs w:val="24"/>
        </w:rPr>
        <w:t>Email:</w:t>
      </w:r>
      <w:r w:rsidRPr="00404852">
        <w:rPr>
          <w:rFonts w:ascii="Times New Roman" w:eastAsia="Calibri" w:hAnsi="Times New Roman" w:cs="Times New Roman"/>
          <w:color w:val="0000FF"/>
          <w:sz w:val="24"/>
          <w:szCs w:val="24"/>
          <w:shd w:val="clear" w:color="auto" w:fill="FFFFFF"/>
        </w:rPr>
        <w:t xml:space="preserve"> </w:t>
      </w:r>
      <w:hyperlink r:id="rId6" w:history="1">
        <w:r w:rsidR="00404852" w:rsidRPr="00404852">
          <w:rPr>
            <w:rFonts w:ascii="Times New Roman" w:eastAsia="Calibri" w:hAnsi="Times New Roman" w:cs="Times New Roman"/>
            <w:color w:val="0000FF"/>
            <w:sz w:val="24"/>
            <w:szCs w:val="24"/>
            <w:shd w:val="clear" w:color="auto" w:fill="FFFFFF"/>
          </w:rPr>
          <w:t>arshadhmu@gmail</w:t>
        </w:r>
        <w:r w:rsidRPr="00404852">
          <w:rPr>
            <w:rFonts w:ascii="Times New Roman" w:eastAsia="Calibri" w:hAnsi="Times New Roman" w:cs="Times New Roman"/>
            <w:color w:val="0000FF"/>
            <w:sz w:val="24"/>
            <w:szCs w:val="24"/>
            <w:shd w:val="clear" w:color="auto" w:fill="FFFFFF"/>
          </w:rPr>
          <w:t>.com</w:t>
        </w:r>
      </w:hyperlink>
    </w:p>
    <w:p w:rsidR="00CE415D" w:rsidRPr="00404852" w:rsidRDefault="00CE415D" w:rsidP="00404852">
      <w:pPr>
        <w:spacing w:after="200" w:line="480" w:lineRule="auto"/>
        <w:jc w:val="both"/>
        <w:rPr>
          <w:rFonts w:ascii="Times New Roman" w:eastAsia="SimSun" w:hAnsi="Times New Roman" w:cs="Times New Roman"/>
          <w:sz w:val="24"/>
          <w:szCs w:val="24"/>
        </w:rPr>
      </w:pPr>
      <w:r w:rsidRPr="00404852">
        <w:rPr>
          <w:rFonts w:ascii="Times New Roman" w:eastAsia="SimSun" w:hAnsi="Times New Roman" w:cs="Times New Roman"/>
          <w:b/>
          <w:sz w:val="24"/>
          <w:szCs w:val="24"/>
        </w:rPr>
        <w:t>Part I Analysis of MeCP2 mRNA expression between NMOSD patients and healthy controls</w:t>
      </w:r>
    </w:p>
    <w:p w:rsidR="00CE415D" w:rsidRPr="00404852" w:rsidRDefault="00CE415D" w:rsidP="00404852">
      <w:pPr>
        <w:spacing w:after="200" w:line="480" w:lineRule="auto"/>
        <w:jc w:val="both"/>
        <w:rPr>
          <w:rFonts w:ascii="Times New Roman" w:eastAsia="SimSun" w:hAnsi="Times New Roman" w:cs="Times New Roman"/>
          <w:sz w:val="24"/>
          <w:szCs w:val="24"/>
        </w:rPr>
      </w:pPr>
      <w:r w:rsidRPr="00404852">
        <w:rPr>
          <w:rFonts w:ascii="Times New Roman" w:eastAsia="SimSun" w:hAnsi="Times New Roman" w:cs="Times New Roman"/>
          <w:b/>
          <w:sz w:val="24"/>
          <w:szCs w:val="24"/>
        </w:rPr>
        <w:t>Background and aims.</w:t>
      </w:r>
      <w:r w:rsidRPr="00404852">
        <w:rPr>
          <w:rFonts w:ascii="Times New Roman" w:eastAsia="SimSun" w:hAnsi="Times New Roman" w:cs="Times New Roman"/>
          <w:sz w:val="24"/>
          <w:szCs w:val="24"/>
        </w:rPr>
        <w:t xml:space="preserve"> This study aimed to investigate the expression levels of methyl-</w:t>
      </w:r>
      <w:proofErr w:type="spellStart"/>
      <w:r w:rsidRPr="00404852">
        <w:rPr>
          <w:rFonts w:ascii="Times New Roman" w:eastAsia="SimSun" w:hAnsi="Times New Roman" w:cs="Times New Roman"/>
          <w:sz w:val="24"/>
          <w:szCs w:val="24"/>
        </w:rPr>
        <w:t>CpG</w:t>
      </w:r>
      <w:proofErr w:type="spellEnd"/>
      <w:r w:rsidRPr="00404852">
        <w:rPr>
          <w:rFonts w:ascii="Times New Roman" w:eastAsia="SimSun" w:hAnsi="Times New Roman" w:cs="Times New Roman"/>
          <w:sz w:val="24"/>
          <w:szCs w:val="24"/>
        </w:rPr>
        <w:t xml:space="preserve">-binding protein 2 (MeCP2) mRNA in peripheral blood mononuclear cells (PBMCs) of patients with </w:t>
      </w:r>
      <w:proofErr w:type="spellStart"/>
      <w:r w:rsidRPr="00404852">
        <w:rPr>
          <w:rFonts w:ascii="Times New Roman" w:eastAsia="SimSun" w:hAnsi="Times New Roman" w:cs="Times New Roman"/>
          <w:sz w:val="24"/>
          <w:szCs w:val="24"/>
        </w:rPr>
        <w:t>neuromyelitis</w:t>
      </w:r>
      <w:proofErr w:type="spellEnd"/>
      <w:r w:rsidRPr="00404852">
        <w:rPr>
          <w:rFonts w:ascii="Times New Roman" w:eastAsia="SimSun" w:hAnsi="Times New Roman" w:cs="Times New Roman"/>
          <w:sz w:val="24"/>
          <w:szCs w:val="24"/>
        </w:rPr>
        <w:t xml:space="preserve"> </w:t>
      </w:r>
      <w:proofErr w:type="spellStart"/>
      <w:r w:rsidRPr="00404852">
        <w:rPr>
          <w:rFonts w:ascii="Times New Roman" w:eastAsia="SimSun" w:hAnsi="Times New Roman" w:cs="Times New Roman"/>
          <w:sz w:val="24"/>
          <w:szCs w:val="24"/>
        </w:rPr>
        <w:t>optica</w:t>
      </w:r>
      <w:proofErr w:type="spellEnd"/>
      <w:r w:rsidRPr="00404852">
        <w:rPr>
          <w:rFonts w:ascii="Times New Roman" w:eastAsia="SimSun" w:hAnsi="Times New Roman" w:cs="Times New Roman"/>
          <w:sz w:val="24"/>
          <w:szCs w:val="24"/>
        </w:rPr>
        <w:t xml:space="preserve"> spectrum disorder (NMOSD) and healthy controls (HCs) and examine its correlation with clinical severity.</w:t>
      </w:r>
    </w:p>
    <w:p w:rsidR="00CE415D" w:rsidRPr="00404852" w:rsidRDefault="00CE415D" w:rsidP="00404852">
      <w:pPr>
        <w:spacing w:after="200" w:line="480" w:lineRule="auto"/>
        <w:jc w:val="both"/>
        <w:rPr>
          <w:rFonts w:ascii="Times New Roman" w:eastAsia="SimSun" w:hAnsi="Times New Roman" w:cs="Times New Roman"/>
          <w:b/>
          <w:sz w:val="24"/>
          <w:szCs w:val="24"/>
        </w:rPr>
      </w:pPr>
      <w:r w:rsidRPr="00404852">
        <w:rPr>
          <w:rFonts w:ascii="Times New Roman" w:eastAsia="SimSun" w:hAnsi="Times New Roman" w:cs="Times New Roman"/>
          <w:b/>
          <w:sz w:val="24"/>
          <w:szCs w:val="24"/>
        </w:rPr>
        <w:t>Methods.</w:t>
      </w:r>
      <w:r w:rsidRPr="00404852">
        <w:rPr>
          <w:rFonts w:ascii="Times New Roman" w:eastAsia="SimSun" w:hAnsi="Times New Roman" w:cs="Times New Roman"/>
          <w:sz w:val="24"/>
          <w:szCs w:val="24"/>
        </w:rPr>
        <w:t xml:space="preserve"> A total of 104 Northern Chinese Han adults, including 53 NMOSD patients and 51 HCs, were included in the study. MeCP2 mRNA expression was measured.</w:t>
      </w:r>
    </w:p>
    <w:p w:rsidR="00CE415D" w:rsidRPr="00404852" w:rsidRDefault="007813F4" w:rsidP="00404852">
      <w:pPr>
        <w:spacing w:after="200" w:line="480" w:lineRule="auto"/>
        <w:jc w:val="both"/>
        <w:rPr>
          <w:rFonts w:ascii="Times New Roman" w:eastAsia="SimSun" w:hAnsi="Times New Roman" w:cs="Times New Roman"/>
          <w:b/>
          <w:sz w:val="24"/>
          <w:szCs w:val="24"/>
        </w:rPr>
      </w:pPr>
      <w:r w:rsidRPr="00404852">
        <w:rPr>
          <w:rFonts w:ascii="Times New Roman" w:eastAsia="SimSun" w:hAnsi="Times New Roman" w:cs="Times New Roman"/>
          <w:b/>
          <w:sz w:val="24"/>
          <w:szCs w:val="24"/>
        </w:rPr>
        <w:t>Results and Discussion</w:t>
      </w:r>
      <w:r w:rsidR="00CE415D" w:rsidRPr="00404852">
        <w:rPr>
          <w:rFonts w:ascii="Times New Roman" w:eastAsia="SimSun" w:hAnsi="Times New Roman" w:cs="Times New Roman"/>
          <w:b/>
          <w:sz w:val="24"/>
          <w:szCs w:val="24"/>
        </w:rPr>
        <w:t xml:space="preserve">. </w:t>
      </w:r>
      <w:r w:rsidR="00CE415D" w:rsidRPr="00404852">
        <w:rPr>
          <w:rFonts w:ascii="Times New Roman" w:eastAsia="SimSun" w:hAnsi="Times New Roman" w:cs="Times New Roman"/>
          <w:sz w:val="24"/>
          <w:szCs w:val="24"/>
        </w:rPr>
        <w:t>MeCP2 mRNA expression is significantly lower in the NMOSD group compared to the HC group. A negative correlation is observed between MeCP2 mRNA expression and the Expanded Disability Status Scale (EDSS) scores, indicating that lower MeCP2 expression is associated with higher disease severity. Logistic regression analysis revealed that MeCP2 mRNA expression is an independent protective factor against the severity of acute NMOSD. MeCP2 showed lower protein expression levels in NMOSD patients compared to HCs. Enzyme-</w:t>
      </w:r>
      <w:r w:rsidR="00CE415D" w:rsidRPr="00404852">
        <w:rPr>
          <w:rFonts w:ascii="Times New Roman" w:eastAsia="SimSun" w:hAnsi="Times New Roman" w:cs="Times New Roman"/>
          <w:sz w:val="24"/>
          <w:szCs w:val="24"/>
        </w:rPr>
        <w:lastRenderedPageBreak/>
        <w:t xml:space="preserve">linked </w:t>
      </w:r>
      <w:proofErr w:type="spellStart"/>
      <w:r w:rsidR="00CE415D" w:rsidRPr="00404852">
        <w:rPr>
          <w:rFonts w:ascii="Times New Roman" w:eastAsia="SimSun" w:hAnsi="Times New Roman" w:cs="Times New Roman"/>
          <w:sz w:val="24"/>
          <w:szCs w:val="24"/>
        </w:rPr>
        <w:t>immunosorbent</w:t>
      </w:r>
      <w:proofErr w:type="spellEnd"/>
      <w:r w:rsidR="00CE415D" w:rsidRPr="00404852">
        <w:rPr>
          <w:rFonts w:ascii="Times New Roman" w:eastAsia="SimSun" w:hAnsi="Times New Roman" w:cs="Times New Roman"/>
          <w:sz w:val="24"/>
          <w:szCs w:val="24"/>
        </w:rPr>
        <w:t xml:space="preserve"> assay (ELISA) analysis revealed significantly higher levels of interleukin-6 (IL-6) and tumor necrosis factor-alpha (TNF-a) in the serum of acute NMOSD patients compared to HCs.</w:t>
      </w:r>
    </w:p>
    <w:p w:rsidR="00CE415D" w:rsidRPr="00404852" w:rsidRDefault="00CE415D" w:rsidP="00404852">
      <w:pPr>
        <w:spacing w:after="120" w:line="480" w:lineRule="auto"/>
        <w:jc w:val="both"/>
        <w:rPr>
          <w:rFonts w:ascii="Times New Roman" w:eastAsia="SimSun" w:hAnsi="Times New Roman" w:cs="Times New Roman"/>
          <w:sz w:val="24"/>
          <w:szCs w:val="24"/>
        </w:rPr>
      </w:pPr>
      <w:r w:rsidRPr="00404852">
        <w:rPr>
          <w:rFonts w:ascii="Times New Roman" w:eastAsia="SimSun" w:hAnsi="Times New Roman" w:cs="Times New Roman"/>
          <w:b/>
          <w:sz w:val="24"/>
          <w:szCs w:val="24"/>
        </w:rPr>
        <w:t xml:space="preserve">Conclusion. </w:t>
      </w:r>
      <w:r w:rsidRPr="00404852">
        <w:rPr>
          <w:rFonts w:ascii="Times New Roman" w:eastAsia="SimSun" w:hAnsi="Times New Roman" w:cs="Times New Roman"/>
          <w:sz w:val="24"/>
          <w:szCs w:val="24"/>
        </w:rPr>
        <w:t>MeCP2 reduced expression could be involved in the pathogenesis of NMOSD and could serve as a potential biomarker for disease severity. The elevated levels of IL-6 and TNF-</w:t>
      </w:r>
      <w:proofErr w:type="gramStart"/>
      <w:r w:rsidRPr="00404852">
        <w:rPr>
          <w:rFonts w:ascii="Times New Roman" w:eastAsia="SimSun" w:hAnsi="Times New Roman" w:cs="Times New Roman"/>
          <w:sz w:val="24"/>
          <w:szCs w:val="24"/>
        </w:rPr>
        <w:t>a indicate</w:t>
      </w:r>
      <w:proofErr w:type="gramEnd"/>
      <w:r w:rsidRPr="00404852">
        <w:rPr>
          <w:rFonts w:ascii="Times New Roman" w:eastAsia="SimSun" w:hAnsi="Times New Roman" w:cs="Times New Roman"/>
          <w:sz w:val="24"/>
          <w:szCs w:val="24"/>
        </w:rPr>
        <w:t xml:space="preserve"> the presence of inflammation in NMOSD patients.</w:t>
      </w:r>
    </w:p>
    <w:p w:rsidR="00CE415D" w:rsidRPr="00404852" w:rsidRDefault="00CE415D" w:rsidP="00404852">
      <w:pPr>
        <w:spacing w:after="200" w:line="480" w:lineRule="auto"/>
        <w:jc w:val="both"/>
        <w:rPr>
          <w:rFonts w:ascii="Times New Roman" w:eastAsia="SimSun" w:hAnsi="Times New Roman" w:cs="Times New Roman"/>
          <w:b/>
          <w:sz w:val="24"/>
          <w:szCs w:val="24"/>
        </w:rPr>
      </w:pPr>
      <w:r w:rsidRPr="00404852">
        <w:rPr>
          <w:rFonts w:ascii="Times New Roman" w:eastAsia="SimSun" w:hAnsi="Times New Roman" w:cs="Times New Roman"/>
          <w:b/>
          <w:sz w:val="24"/>
          <w:szCs w:val="24"/>
        </w:rPr>
        <w:t>Part II mRNA and protein expression of MeCP2 decreased after inflammatory induction of THP-1 cells by LPS</w:t>
      </w:r>
    </w:p>
    <w:p w:rsidR="00CE415D" w:rsidRPr="00404852" w:rsidRDefault="00CE415D" w:rsidP="00404852">
      <w:pPr>
        <w:spacing w:after="200" w:line="480" w:lineRule="auto"/>
        <w:jc w:val="both"/>
        <w:rPr>
          <w:rFonts w:ascii="Times New Roman" w:eastAsia="SimSun" w:hAnsi="Times New Roman" w:cs="Times New Roman"/>
          <w:b/>
          <w:sz w:val="24"/>
          <w:szCs w:val="24"/>
        </w:rPr>
      </w:pPr>
      <w:r w:rsidRPr="00404852">
        <w:rPr>
          <w:rFonts w:ascii="Times New Roman" w:eastAsia="SimSun" w:hAnsi="Times New Roman" w:cs="Times New Roman"/>
          <w:b/>
          <w:sz w:val="24"/>
          <w:szCs w:val="24"/>
        </w:rPr>
        <w:t xml:space="preserve">Background and aims. </w:t>
      </w:r>
      <w:r w:rsidRPr="00404852">
        <w:rPr>
          <w:rFonts w:ascii="Times New Roman" w:eastAsia="SimSun" w:hAnsi="Times New Roman" w:cs="Times New Roman"/>
          <w:sz w:val="24"/>
          <w:szCs w:val="24"/>
        </w:rPr>
        <w:t>Methyl-</w:t>
      </w:r>
      <w:proofErr w:type="spellStart"/>
      <w:r w:rsidRPr="00404852">
        <w:rPr>
          <w:rFonts w:ascii="Times New Roman" w:eastAsia="SimSun" w:hAnsi="Times New Roman" w:cs="Times New Roman"/>
          <w:sz w:val="24"/>
          <w:szCs w:val="24"/>
        </w:rPr>
        <w:t>CpG</w:t>
      </w:r>
      <w:proofErr w:type="spellEnd"/>
      <w:r w:rsidRPr="00404852">
        <w:rPr>
          <w:rFonts w:ascii="Times New Roman" w:eastAsia="SimSun" w:hAnsi="Times New Roman" w:cs="Times New Roman"/>
          <w:sz w:val="24"/>
          <w:szCs w:val="24"/>
        </w:rPr>
        <w:t xml:space="preserve">-binding protein 2 (MeCP2) regulates gene expression and neuronal development. Dysregulation of MeCP2 implicated in </w:t>
      </w:r>
      <w:proofErr w:type="spellStart"/>
      <w:r w:rsidRPr="00404852">
        <w:rPr>
          <w:rFonts w:ascii="Times New Roman" w:eastAsia="SimSun" w:hAnsi="Times New Roman" w:cs="Times New Roman"/>
          <w:sz w:val="24"/>
          <w:szCs w:val="24"/>
        </w:rPr>
        <w:t>neuroinflammatory</w:t>
      </w:r>
      <w:proofErr w:type="spellEnd"/>
      <w:r w:rsidRPr="00404852">
        <w:rPr>
          <w:rFonts w:ascii="Times New Roman" w:eastAsia="SimSun" w:hAnsi="Times New Roman" w:cs="Times New Roman"/>
          <w:sz w:val="24"/>
          <w:szCs w:val="24"/>
        </w:rPr>
        <w:t xml:space="preserve"> disorders. This study aimed to investigate the effect of lipopolysaccharide (LPS)-induced inflammation on the mRNA and protein expression levels of interleukin-6 (IL-6) and tumor necrosis factor-alpha (TNF-α) of MeCP2 in THP-1 cells, a human </w:t>
      </w:r>
      <w:proofErr w:type="spellStart"/>
      <w:r w:rsidRPr="00404852">
        <w:rPr>
          <w:rFonts w:ascii="Times New Roman" w:eastAsia="SimSun" w:hAnsi="Times New Roman" w:cs="Times New Roman"/>
          <w:sz w:val="24"/>
          <w:szCs w:val="24"/>
        </w:rPr>
        <w:t>monocytic</w:t>
      </w:r>
      <w:proofErr w:type="spellEnd"/>
      <w:r w:rsidRPr="00404852">
        <w:rPr>
          <w:rFonts w:ascii="Times New Roman" w:eastAsia="SimSun" w:hAnsi="Times New Roman" w:cs="Times New Roman"/>
          <w:sz w:val="24"/>
          <w:szCs w:val="24"/>
        </w:rPr>
        <w:t xml:space="preserve"> cell line.</w:t>
      </w:r>
    </w:p>
    <w:p w:rsidR="00CE415D" w:rsidRPr="00404852" w:rsidRDefault="00CE415D" w:rsidP="00404852">
      <w:pPr>
        <w:spacing w:after="200" w:line="480" w:lineRule="auto"/>
        <w:jc w:val="both"/>
        <w:rPr>
          <w:rFonts w:ascii="Times New Roman" w:eastAsia="SimSun" w:hAnsi="Times New Roman" w:cs="Times New Roman"/>
          <w:sz w:val="24"/>
          <w:szCs w:val="24"/>
        </w:rPr>
      </w:pPr>
      <w:r w:rsidRPr="00404852">
        <w:rPr>
          <w:rFonts w:ascii="Times New Roman" w:eastAsia="SimSun" w:hAnsi="Times New Roman" w:cs="Times New Roman"/>
          <w:b/>
          <w:sz w:val="24"/>
          <w:szCs w:val="24"/>
        </w:rPr>
        <w:t xml:space="preserve">Methods. </w:t>
      </w:r>
      <w:r w:rsidRPr="00404852">
        <w:rPr>
          <w:rFonts w:ascii="Times New Roman" w:eastAsia="SimSun" w:hAnsi="Times New Roman" w:cs="Times New Roman"/>
          <w:sz w:val="24"/>
          <w:szCs w:val="24"/>
        </w:rPr>
        <w:t>THP-1 cells were divided into two groups: LPS and control groups. THP-1 cells were cultured in RPMI-1640 medium supplemented with 10% fetal bovine serum (FBS) and 1% penicillin-streptomycin mixture under standard conditions at 37°C and 5% CO</w:t>
      </w:r>
      <w:r w:rsidRPr="00404852">
        <w:rPr>
          <w:rFonts w:ascii="Times New Roman" w:eastAsia="SimSun" w:hAnsi="Times New Roman" w:cs="Times New Roman"/>
          <w:sz w:val="24"/>
          <w:szCs w:val="24"/>
          <w:vertAlign w:val="subscript"/>
        </w:rPr>
        <w:t>2</w:t>
      </w:r>
      <w:r w:rsidRPr="00404852">
        <w:rPr>
          <w:rFonts w:ascii="Times New Roman" w:eastAsia="SimSun" w:hAnsi="Times New Roman" w:cs="Times New Roman"/>
          <w:sz w:val="24"/>
          <w:szCs w:val="24"/>
        </w:rPr>
        <w:t>. Cells were revived from frozen stocks, passaged, and grown to 80% confluence before initiating the experiments. In inflammatory induction, THP-1 cells were seeded in 6-well plates and treated with LPS (1μg/ml) with a complete medium, and the control group received a complete medium. After 48h of incubation, the cells were harvested, and both the precipitated cells and supernatant were collected for subsequent experiments.</w:t>
      </w:r>
    </w:p>
    <w:p w:rsidR="00CE415D" w:rsidRPr="00404852" w:rsidRDefault="00CE415D" w:rsidP="00404852">
      <w:pPr>
        <w:spacing w:after="200" w:line="480" w:lineRule="auto"/>
        <w:jc w:val="both"/>
        <w:rPr>
          <w:rFonts w:ascii="Times New Roman" w:eastAsia="SimSun" w:hAnsi="Times New Roman" w:cs="Times New Roman"/>
          <w:b/>
          <w:sz w:val="24"/>
          <w:szCs w:val="24"/>
        </w:rPr>
      </w:pPr>
      <w:r w:rsidRPr="00404852">
        <w:rPr>
          <w:rFonts w:ascii="Times New Roman" w:eastAsia="SimSun" w:hAnsi="Times New Roman" w:cs="Times New Roman"/>
          <w:b/>
          <w:sz w:val="24"/>
          <w:szCs w:val="24"/>
        </w:rPr>
        <w:lastRenderedPageBreak/>
        <w:t xml:space="preserve">Results and Discussion. </w:t>
      </w:r>
      <w:r w:rsidRPr="00404852">
        <w:rPr>
          <w:rFonts w:ascii="Times New Roman" w:eastAsia="SimSun" w:hAnsi="Times New Roman" w:cs="Times New Roman"/>
          <w:sz w:val="24"/>
          <w:szCs w:val="24"/>
        </w:rPr>
        <w:t>The results revealed significantly higher concentrations of both IL-6 and TNF-α in the LPS group compared to the control group (</w:t>
      </w:r>
      <w:r w:rsidRPr="00404852">
        <w:rPr>
          <w:rFonts w:ascii="Times New Roman" w:eastAsia="SimSun" w:hAnsi="Times New Roman" w:cs="Times New Roman"/>
          <w:i/>
          <w:sz w:val="24"/>
          <w:szCs w:val="24"/>
        </w:rPr>
        <w:t>P</w:t>
      </w:r>
      <w:r w:rsidRPr="00404852">
        <w:rPr>
          <w:rFonts w:ascii="Times New Roman" w:eastAsia="SimSun" w:hAnsi="Times New Roman" w:cs="Times New Roman"/>
          <w:sz w:val="24"/>
          <w:szCs w:val="24"/>
        </w:rPr>
        <w:t xml:space="preserve">=0.006), indicating an inflammatory response in the THP-1 cells induced by LPS. </w:t>
      </w:r>
      <w:proofErr w:type="gramStart"/>
      <w:r w:rsidRPr="00404852">
        <w:rPr>
          <w:rFonts w:ascii="Times New Roman" w:eastAsia="SimSun" w:hAnsi="Times New Roman" w:cs="Times New Roman"/>
          <w:sz w:val="24"/>
          <w:szCs w:val="24"/>
        </w:rPr>
        <w:t>mRNA</w:t>
      </w:r>
      <w:proofErr w:type="gramEnd"/>
      <w:r w:rsidRPr="00404852">
        <w:rPr>
          <w:rFonts w:ascii="Times New Roman" w:eastAsia="SimSun" w:hAnsi="Times New Roman" w:cs="Times New Roman"/>
          <w:sz w:val="24"/>
          <w:szCs w:val="24"/>
        </w:rPr>
        <w:t xml:space="preserve"> and protein expression levels of MeCP2 showed a significant decrease in THP-1 cells after inflammatory induction by LPS compared to the control group. LPS could </w:t>
      </w:r>
      <w:proofErr w:type="spellStart"/>
      <w:r w:rsidRPr="00404852">
        <w:rPr>
          <w:rFonts w:ascii="Times New Roman" w:eastAsia="SimSun" w:hAnsi="Times New Roman" w:cs="Times New Roman"/>
          <w:sz w:val="24"/>
          <w:szCs w:val="24"/>
        </w:rPr>
        <w:t>downregulate</w:t>
      </w:r>
      <w:proofErr w:type="spellEnd"/>
      <w:r w:rsidRPr="00404852">
        <w:rPr>
          <w:rFonts w:ascii="Times New Roman" w:eastAsia="SimSun" w:hAnsi="Times New Roman" w:cs="Times New Roman"/>
          <w:sz w:val="24"/>
          <w:szCs w:val="24"/>
        </w:rPr>
        <w:t xml:space="preserve"> MeCP2 expression and affect gene expression and neuronal function.</w:t>
      </w:r>
    </w:p>
    <w:p w:rsidR="00CE415D" w:rsidRPr="00404852" w:rsidRDefault="00CE415D" w:rsidP="00404852">
      <w:pPr>
        <w:spacing w:after="120" w:line="480" w:lineRule="auto"/>
        <w:jc w:val="both"/>
        <w:rPr>
          <w:rFonts w:ascii="Times New Roman" w:eastAsia="SimSun" w:hAnsi="Times New Roman" w:cs="Times New Roman"/>
          <w:sz w:val="24"/>
          <w:szCs w:val="24"/>
        </w:rPr>
      </w:pPr>
      <w:r w:rsidRPr="00404852">
        <w:rPr>
          <w:rFonts w:ascii="Times New Roman" w:eastAsia="SimSun" w:hAnsi="Times New Roman" w:cs="Times New Roman"/>
          <w:b/>
          <w:sz w:val="24"/>
          <w:szCs w:val="24"/>
        </w:rPr>
        <w:t xml:space="preserve">Conclusion. </w:t>
      </w:r>
      <w:r w:rsidRPr="00404852">
        <w:rPr>
          <w:rFonts w:ascii="Times New Roman" w:eastAsia="SimSun" w:hAnsi="Times New Roman" w:cs="Times New Roman"/>
          <w:sz w:val="24"/>
          <w:szCs w:val="24"/>
        </w:rPr>
        <w:t xml:space="preserve">The induction of inflammation in THP-1 cells via LPS treatment increased the expression of IL-6 and TNF-α by a decrease in both the mRNA and protein expression levels of MeCP2. MeCP2 dysregulation is potent in response to inflammation induced by LPS in THP-1 cells. MeCP2 contributes to the development of novel therapeutic strategies that target </w:t>
      </w:r>
      <w:proofErr w:type="spellStart"/>
      <w:r w:rsidRPr="00404852">
        <w:rPr>
          <w:rFonts w:ascii="Times New Roman" w:eastAsia="SimSun" w:hAnsi="Times New Roman" w:cs="Times New Roman"/>
          <w:sz w:val="24"/>
          <w:szCs w:val="24"/>
        </w:rPr>
        <w:t>neuroinflammation</w:t>
      </w:r>
      <w:proofErr w:type="spellEnd"/>
      <w:r w:rsidRPr="00404852">
        <w:rPr>
          <w:rFonts w:ascii="Times New Roman" w:eastAsia="SimSun" w:hAnsi="Times New Roman" w:cs="Times New Roman"/>
          <w:sz w:val="24"/>
          <w:szCs w:val="24"/>
        </w:rPr>
        <w:t>-associated conditions.</w:t>
      </w:r>
    </w:p>
    <w:p w:rsidR="00CE415D" w:rsidRPr="00404852" w:rsidRDefault="00CE415D" w:rsidP="00404852">
      <w:pPr>
        <w:spacing w:after="200" w:line="480" w:lineRule="auto"/>
        <w:jc w:val="both"/>
        <w:rPr>
          <w:rFonts w:ascii="Times New Roman" w:eastAsia="SimSun" w:hAnsi="Times New Roman" w:cs="Times New Roman"/>
          <w:sz w:val="24"/>
          <w:szCs w:val="24"/>
        </w:rPr>
      </w:pPr>
      <w:r w:rsidRPr="00404852">
        <w:rPr>
          <w:rFonts w:ascii="Times New Roman" w:eastAsia="SimSun" w:hAnsi="Times New Roman" w:cs="Times New Roman"/>
          <w:b/>
          <w:sz w:val="24"/>
          <w:szCs w:val="24"/>
        </w:rPr>
        <w:t>Part III MeCP2 knockdown in THP-1 cells reveals elevated inflammatory factors</w:t>
      </w:r>
    </w:p>
    <w:p w:rsidR="00CE415D" w:rsidRPr="00404852" w:rsidRDefault="00CE415D" w:rsidP="00404852">
      <w:pPr>
        <w:spacing w:after="200" w:line="480" w:lineRule="auto"/>
        <w:jc w:val="both"/>
        <w:rPr>
          <w:rFonts w:ascii="Times New Roman" w:eastAsia="SimSun" w:hAnsi="Times New Roman" w:cs="Times New Roman"/>
          <w:sz w:val="24"/>
          <w:szCs w:val="24"/>
        </w:rPr>
      </w:pPr>
      <w:r w:rsidRPr="00404852">
        <w:rPr>
          <w:rFonts w:ascii="Times New Roman" w:eastAsia="SimSun" w:hAnsi="Times New Roman" w:cs="Times New Roman"/>
          <w:b/>
          <w:sz w:val="24"/>
          <w:szCs w:val="24"/>
        </w:rPr>
        <w:t>Background and aims.</w:t>
      </w:r>
      <w:r w:rsidRPr="00404852">
        <w:rPr>
          <w:rFonts w:ascii="Times New Roman" w:eastAsia="SimSun" w:hAnsi="Times New Roman" w:cs="Times New Roman"/>
          <w:sz w:val="24"/>
          <w:szCs w:val="24"/>
        </w:rPr>
        <w:t xml:space="preserve"> This study aimed to investigate the effects of methyl-</w:t>
      </w:r>
      <w:proofErr w:type="spellStart"/>
      <w:r w:rsidRPr="00404852">
        <w:rPr>
          <w:rFonts w:ascii="Times New Roman" w:eastAsia="SimSun" w:hAnsi="Times New Roman" w:cs="Times New Roman"/>
          <w:sz w:val="24"/>
          <w:szCs w:val="24"/>
        </w:rPr>
        <w:t>CpG</w:t>
      </w:r>
      <w:proofErr w:type="spellEnd"/>
      <w:r w:rsidRPr="00404852">
        <w:rPr>
          <w:rFonts w:ascii="Times New Roman" w:eastAsia="SimSun" w:hAnsi="Times New Roman" w:cs="Times New Roman"/>
          <w:sz w:val="24"/>
          <w:szCs w:val="24"/>
        </w:rPr>
        <w:t xml:space="preserve"> binding protein 2 (MeCP2) gene knockdown on the expression of tumor necrosis factor-alpha (TNF-α) and interleukin-6 (IL-6) in THP-1 cells.</w:t>
      </w:r>
    </w:p>
    <w:p w:rsidR="00CE415D" w:rsidRPr="00404852" w:rsidRDefault="00CE415D" w:rsidP="00404852">
      <w:pPr>
        <w:spacing w:after="200" w:line="480" w:lineRule="auto"/>
        <w:jc w:val="both"/>
        <w:rPr>
          <w:rFonts w:ascii="Times New Roman" w:eastAsia="SimSun" w:hAnsi="Times New Roman" w:cs="Times New Roman"/>
          <w:b/>
          <w:sz w:val="24"/>
          <w:szCs w:val="24"/>
        </w:rPr>
      </w:pPr>
      <w:r w:rsidRPr="00404852">
        <w:rPr>
          <w:rFonts w:ascii="Times New Roman" w:eastAsia="SimSun" w:hAnsi="Times New Roman" w:cs="Times New Roman"/>
          <w:b/>
          <w:sz w:val="24"/>
          <w:szCs w:val="24"/>
        </w:rPr>
        <w:t>Methods.</w:t>
      </w:r>
      <w:r w:rsidRPr="00404852">
        <w:rPr>
          <w:rFonts w:ascii="Times New Roman" w:eastAsia="SimSun" w:hAnsi="Times New Roman" w:cs="Times New Roman"/>
          <w:sz w:val="24"/>
          <w:szCs w:val="24"/>
        </w:rPr>
        <w:t xml:space="preserve"> </w:t>
      </w:r>
      <w:proofErr w:type="spellStart"/>
      <w:r w:rsidRPr="00404852">
        <w:rPr>
          <w:rFonts w:ascii="Times New Roman" w:eastAsia="SimSun" w:hAnsi="Times New Roman" w:cs="Times New Roman"/>
          <w:sz w:val="24"/>
          <w:szCs w:val="24"/>
        </w:rPr>
        <w:t>Lentiviral</w:t>
      </w:r>
      <w:proofErr w:type="spellEnd"/>
      <w:r w:rsidRPr="00404852">
        <w:rPr>
          <w:rFonts w:ascii="Times New Roman" w:eastAsia="SimSun" w:hAnsi="Times New Roman" w:cs="Times New Roman"/>
          <w:sz w:val="24"/>
          <w:szCs w:val="24"/>
        </w:rPr>
        <w:t xml:space="preserve"> transduction was used to introduce small interfering RNAs (</w:t>
      </w:r>
      <w:proofErr w:type="spellStart"/>
      <w:r w:rsidRPr="00404852">
        <w:rPr>
          <w:rFonts w:ascii="Times New Roman" w:eastAsia="SimSun" w:hAnsi="Times New Roman" w:cs="Times New Roman"/>
          <w:sz w:val="24"/>
          <w:szCs w:val="24"/>
        </w:rPr>
        <w:t>siRNAs</w:t>
      </w:r>
      <w:proofErr w:type="spellEnd"/>
      <w:r w:rsidRPr="00404852">
        <w:rPr>
          <w:rFonts w:ascii="Times New Roman" w:eastAsia="SimSun" w:hAnsi="Times New Roman" w:cs="Times New Roman"/>
          <w:sz w:val="24"/>
          <w:szCs w:val="24"/>
        </w:rPr>
        <w:t xml:space="preserve">) targeting the MeCP2 genes into THP-1 cells. Four types of </w:t>
      </w:r>
      <w:proofErr w:type="spellStart"/>
      <w:r w:rsidRPr="00404852">
        <w:rPr>
          <w:rFonts w:ascii="Times New Roman" w:eastAsia="SimSun" w:hAnsi="Times New Roman" w:cs="Times New Roman"/>
          <w:sz w:val="24"/>
          <w:szCs w:val="24"/>
        </w:rPr>
        <w:t>lentiviral</w:t>
      </w:r>
      <w:proofErr w:type="spellEnd"/>
      <w:r w:rsidRPr="00404852">
        <w:rPr>
          <w:rFonts w:ascii="Times New Roman" w:eastAsia="SimSun" w:hAnsi="Times New Roman" w:cs="Times New Roman"/>
          <w:sz w:val="24"/>
          <w:szCs w:val="24"/>
        </w:rPr>
        <w:t xml:space="preserve"> transduction were used, including one control virus (</w:t>
      </w:r>
      <w:proofErr w:type="spellStart"/>
      <w:r w:rsidRPr="00404852">
        <w:rPr>
          <w:rFonts w:ascii="Times New Roman" w:eastAsia="SimSun" w:hAnsi="Times New Roman" w:cs="Times New Roman"/>
          <w:sz w:val="24"/>
          <w:szCs w:val="24"/>
        </w:rPr>
        <w:t>si</w:t>
      </w:r>
      <w:proofErr w:type="spellEnd"/>
      <w:r w:rsidRPr="00404852">
        <w:rPr>
          <w:rFonts w:ascii="Times New Roman" w:eastAsia="SimSun" w:hAnsi="Times New Roman" w:cs="Times New Roman"/>
          <w:sz w:val="24"/>
          <w:szCs w:val="24"/>
        </w:rPr>
        <w:t xml:space="preserve">-scramble) and three viruses containing different </w:t>
      </w:r>
      <w:proofErr w:type="spellStart"/>
      <w:r w:rsidRPr="00404852">
        <w:rPr>
          <w:rFonts w:ascii="Times New Roman" w:eastAsia="SimSun" w:hAnsi="Times New Roman" w:cs="Times New Roman"/>
          <w:sz w:val="24"/>
          <w:szCs w:val="24"/>
        </w:rPr>
        <w:t>siRNAs</w:t>
      </w:r>
      <w:proofErr w:type="spellEnd"/>
      <w:r w:rsidRPr="00404852">
        <w:rPr>
          <w:rFonts w:ascii="Times New Roman" w:eastAsia="SimSun" w:hAnsi="Times New Roman" w:cs="Times New Roman"/>
          <w:sz w:val="24"/>
          <w:szCs w:val="24"/>
        </w:rPr>
        <w:t xml:space="preserve"> (si-MeCP2-1, si-MeCP2-2, </w:t>
      </w:r>
      <w:proofErr w:type="gramStart"/>
      <w:r w:rsidRPr="00404852">
        <w:rPr>
          <w:rFonts w:ascii="Times New Roman" w:eastAsia="SimSun" w:hAnsi="Times New Roman" w:cs="Times New Roman"/>
          <w:sz w:val="24"/>
          <w:szCs w:val="24"/>
        </w:rPr>
        <w:t>si</w:t>
      </w:r>
      <w:proofErr w:type="gramEnd"/>
      <w:r w:rsidRPr="00404852">
        <w:rPr>
          <w:rFonts w:ascii="Times New Roman" w:eastAsia="SimSun" w:hAnsi="Times New Roman" w:cs="Times New Roman"/>
          <w:sz w:val="24"/>
          <w:szCs w:val="24"/>
        </w:rPr>
        <w:t>-MeCP2-3). MeCP2 knockdown efficiency was evaluated by RNA extraction on THP-1 cell lines from both control and transfected groups. MeCP2 mRNA was validated using RT-</w:t>
      </w:r>
      <w:proofErr w:type="spellStart"/>
      <w:r w:rsidRPr="00404852">
        <w:rPr>
          <w:rFonts w:ascii="Times New Roman" w:eastAsia="SimSun" w:hAnsi="Times New Roman" w:cs="Times New Roman"/>
          <w:sz w:val="24"/>
          <w:szCs w:val="24"/>
        </w:rPr>
        <w:t>qPCR</w:t>
      </w:r>
      <w:proofErr w:type="spellEnd"/>
      <w:r w:rsidRPr="00404852">
        <w:rPr>
          <w:rFonts w:ascii="Times New Roman" w:eastAsia="SimSun" w:hAnsi="Times New Roman" w:cs="Times New Roman"/>
          <w:sz w:val="24"/>
          <w:szCs w:val="24"/>
        </w:rPr>
        <w:t xml:space="preserve">. After MeCP2 knockdown, TNF-α and IL-6 were assessed in the culture </w:t>
      </w:r>
      <w:r w:rsidRPr="00404852">
        <w:rPr>
          <w:rFonts w:ascii="Times New Roman" w:eastAsia="SimSun" w:hAnsi="Times New Roman" w:cs="Times New Roman"/>
          <w:sz w:val="24"/>
          <w:szCs w:val="24"/>
        </w:rPr>
        <w:lastRenderedPageBreak/>
        <w:t xml:space="preserve">supernatants of the control, </w:t>
      </w:r>
      <w:proofErr w:type="spellStart"/>
      <w:r w:rsidRPr="00404852">
        <w:rPr>
          <w:rFonts w:ascii="Times New Roman" w:eastAsia="SimSun" w:hAnsi="Times New Roman" w:cs="Times New Roman"/>
          <w:sz w:val="24"/>
          <w:szCs w:val="24"/>
        </w:rPr>
        <w:t>si</w:t>
      </w:r>
      <w:proofErr w:type="spellEnd"/>
      <w:r w:rsidRPr="00404852">
        <w:rPr>
          <w:rFonts w:ascii="Times New Roman" w:eastAsia="SimSun" w:hAnsi="Times New Roman" w:cs="Times New Roman"/>
          <w:sz w:val="24"/>
          <w:szCs w:val="24"/>
        </w:rPr>
        <w:t xml:space="preserve">-scramble, and three si-MeCP2 groups using enzyme-linked </w:t>
      </w:r>
      <w:proofErr w:type="spellStart"/>
      <w:r w:rsidRPr="00404852">
        <w:rPr>
          <w:rFonts w:ascii="Times New Roman" w:eastAsia="SimSun" w:hAnsi="Times New Roman" w:cs="Times New Roman"/>
          <w:sz w:val="24"/>
          <w:szCs w:val="24"/>
        </w:rPr>
        <w:t>immunosorbent</w:t>
      </w:r>
      <w:proofErr w:type="spellEnd"/>
      <w:r w:rsidRPr="00404852">
        <w:rPr>
          <w:rFonts w:ascii="Times New Roman" w:eastAsia="SimSun" w:hAnsi="Times New Roman" w:cs="Times New Roman"/>
          <w:sz w:val="24"/>
          <w:szCs w:val="24"/>
        </w:rPr>
        <w:t xml:space="preserve"> assay (ELISA).</w:t>
      </w:r>
    </w:p>
    <w:p w:rsidR="00CE415D" w:rsidRPr="00404852" w:rsidRDefault="00CE415D" w:rsidP="00404852">
      <w:pPr>
        <w:spacing w:after="200" w:line="480" w:lineRule="auto"/>
        <w:jc w:val="both"/>
        <w:rPr>
          <w:rFonts w:ascii="Times New Roman" w:eastAsia="SimSun" w:hAnsi="Times New Roman" w:cs="Times New Roman"/>
          <w:sz w:val="24"/>
          <w:szCs w:val="24"/>
        </w:rPr>
      </w:pPr>
      <w:r w:rsidRPr="00404852">
        <w:rPr>
          <w:rFonts w:ascii="Times New Roman" w:eastAsia="SimSun" w:hAnsi="Times New Roman" w:cs="Times New Roman"/>
          <w:b/>
          <w:sz w:val="24"/>
          <w:szCs w:val="24"/>
        </w:rPr>
        <w:t xml:space="preserve">Results and Discussion. </w:t>
      </w:r>
      <w:r w:rsidRPr="00404852">
        <w:rPr>
          <w:rFonts w:ascii="Times New Roman" w:eastAsia="SimSun" w:hAnsi="Times New Roman" w:cs="Times New Roman"/>
          <w:sz w:val="24"/>
          <w:szCs w:val="24"/>
        </w:rPr>
        <w:t xml:space="preserve">MeCP2 genes showed successful transfection of THP-1 cells by expression of inflammatory factors. MeCP2 mRNA showed no significant change in MeCP2 levels in the </w:t>
      </w:r>
      <w:proofErr w:type="spellStart"/>
      <w:r w:rsidRPr="00404852">
        <w:rPr>
          <w:rFonts w:ascii="Times New Roman" w:eastAsia="SimSun" w:hAnsi="Times New Roman" w:cs="Times New Roman"/>
          <w:sz w:val="24"/>
          <w:szCs w:val="24"/>
        </w:rPr>
        <w:t>si</w:t>
      </w:r>
      <w:proofErr w:type="spellEnd"/>
      <w:r w:rsidRPr="00404852">
        <w:rPr>
          <w:rFonts w:ascii="Times New Roman" w:eastAsia="SimSun" w:hAnsi="Times New Roman" w:cs="Times New Roman"/>
          <w:sz w:val="24"/>
          <w:szCs w:val="24"/>
        </w:rPr>
        <w:t xml:space="preserve">-scramble group compared to the control group. </w:t>
      </w:r>
      <w:proofErr w:type="gramStart"/>
      <w:r w:rsidRPr="00404852">
        <w:rPr>
          <w:rFonts w:ascii="Times New Roman" w:eastAsia="SimSun" w:hAnsi="Times New Roman" w:cs="Times New Roman"/>
          <w:sz w:val="24"/>
          <w:szCs w:val="24"/>
        </w:rPr>
        <w:t>si-MeCP2-2</w:t>
      </w:r>
      <w:proofErr w:type="gramEnd"/>
      <w:r w:rsidRPr="00404852">
        <w:rPr>
          <w:rFonts w:ascii="Times New Roman" w:eastAsia="SimSun" w:hAnsi="Times New Roman" w:cs="Times New Roman"/>
          <w:sz w:val="24"/>
          <w:szCs w:val="24"/>
        </w:rPr>
        <w:t xml:space="preserve"> and si-MeCP2-3 groups showed significant </w:t>
      </w:r>
      <w:proofErr w:type="spellStart"/>
      <w:r w:rsidRPr="00404852">
        <w:rPr>
          <w:rFonts w:ascii="Times New Roman" w:eastAsia="SimSun" w:hAnsi="Times New Roman" w:cs="Times New Roman"/>
          <w:sz w:val="24"/>
          <w:szCs w:val="24"/>
        </w:rPr>
        <w:t>downregulation</w:t>
      </w:r>
      <w:proofErr w:type="spellEnd"/>
      <w:r w:rsidRPr="00404852">
        <w:rPr>
          <w:rFonts w:ascii="Times New Roman" w:eastAsia="SimSun" w:hAnsi="Times New Roman" w:cs="Times New Roman"/>
          <w:sz w:val="24"/>
          <w:szCs w:val="24"/>
        </w:rPr>
        <w:t xml:space="preserve"> of MeCP2 levels. MeCP2 levels in the si-MeCP2-1 group showed a decrease, although not statistically significant. MeCP2 TNF-</w:t>
      </w:r>
      <w:proofErr w:type="gramStart"/>
      <w:r w:rsidRPr="00404852">
        <w:rPr>
          <w:rFonts w:ascii="Times New Roman" w:eastAsia="SimSun" w:hAnsi="Times New Roman" w:cs="Times New Roman"/>
          <w:sz w:val="24"/>
          <w:szCs w:val="24"/>
        </w:rPr>
        <w:t>α and</w:t>
      </w:r>
      <w:proofErr w:type="gramEnd"/>
      <w:r w:rsidRPr="00404852">
        <w:rPr>
          <w:rFonts w:ascii="Times New Roman" w:eastAsia="SimSun" w:hAnsi="Times New Roman" w:cs="Times New Roman"/>
          <w:sz w:val="24"/>
          <w:szCs w:val="24"/>
        </w:rPr>
        <w:t xml:space="preserve"> IL-6 showed no significant change in MeCP2 levels in the </w:t>
      </w:r>
      <w:proofErr w:type="spellStart"/>
      <w:r w:rsidRPr="00404852">
        <w:rPr>
          <w:rFonts w:ascii="Times New Roman" w:eastAsia="SimSun" w:hAnsi="Times New Roman" w:cs="Times New Roman"/>
          <w:sz w:val="24"/>
          <w:szCs w:val="24"/>
        </w:rPr>
        <w:t>si</w:t>
      </w:r>
      <w:proofErr w:type="spellEnd"/>
      <w:r w:rsidRPr="00404852">
        <w:rPr>
          <w:rFonts w:ascii="Times New Roman" w:eastAsia="SimSun" w:hAnsi="Times New Roman" w:cs="Times New Roman"/>
          <w:sz w:val="24"/>
          <w:szCs w:val="24"/>
        </w:rPr>
        <w:t xml:space="preserve">-scramble group compared to the control group. </w:t>
      </w:r>
      <w:proofErr w:type="gramStart"/>
      <w:r w:rsidRPr="00404852">
        <w:rPr>
          <w:rFonts w:ascii="Times New Roman" w:eastAsia="SimSun" w:hAnsi="Times New Roman" w:cs="Times New Roman"/>
          <w:sz w:val="24"/>
          <w:szCs w:val="24"/>
        </w:rPr>
        <w:t>si-MeCP2-1</w:t>
      </w:r>
      <w:proofErr w:type="gramEnd"/>
      <w:r w:rsidRPr="00404852">
        <w:rPr>
          <w:rFonts w:ascii="Times New Roman" w:eastAsia="SimSun" w:hAnsi="Times New Roman" w:cs="Times New Roman"/>
          <w:sz w:val="24"/>
          <w:szCs w:val="24"/>
        </w:rPr>
        <w:t>, si-MeCP2-2, and si-MeCP2-3 groups showed significant increases in both TNF-α and IL-6 levels compared to the control group. MeCP2 knockdown increased the secretion of TNF-α and IL-6.</w:t>
      </w:r>
    </w:p>
    <w:p w:rsidR="00CE415D" w:rsidRPr="00404852" w:rsidRDefault="00CE415D" w:rsidP="00404852">
      <w:pPr>
        <w:spacing w:after="120" w:line="480" w:lineRule="auto"/>
        <w:jc w:val="both"/>
        <w:rPr>
          <w:rFonts w:ascii="Times New Roman" w:eastAsia="SimSun" w:hAnsi="Times New Roman" w:cs="Times New Roman"/>
          <w:sz w:val="24"/>
          <w:szCs w:val="24"/>
        </w:rPr>
      </w:pPr>
      <w:r w:rsidRPr="00404852">
        <w:rPr>
          <w:rFonts w:ascii="Times New Roman" w:eastAsia="SimSun" w:hAnsi="Times New Roman" w:cs="Times New Roman"/>
          <w:b/>
          <w:sz w:val="24"/>
          <w:szCs w:val="24"/>
        </w:rPr>
        <w:t xml:space="preserve">Conclusion. </w:t>
      </w:r>
      <w:r w:rsidRPr="00404852">
        <w:rPr>
          <w:rFonts w:ascii="Times New Roman" w:eastAsia="SimSun" w:hAnsi="Times New Roman" w:cs="Times New Roman"/>
          <w:sz w:val="24"/>
          <w:szCs w:val="24"/>
        </w:rPr>
        <w:t xml:space="preserve">MeCP2 knockdown increased expression of </w:t>
      </w:r>
      <w:proofErr w:type="spellStart"/>
      <w:r w:rsidRPr="00404852">
        <w:rPr>
          <w:rFonts w:ascii="Times New Roman" w:eastAsia="SimSun" w:hAnsi="Times New Roman" w:cs="Times New Roman"/>
          <w:sz w:val="24"/>
          <w:szCs w:val="24"/>
        </w:rPr>
        <w:t>proinflammatory</w:t>
      </w:r>
      <w:proofErr w:type="spellEnd"/>
      <w:r w:rsidRPr="00404852">
        <w:rPr>
          <w:rFonts w:ascii="Times New Roman" w:eastAsia="SimSun" w:hAnsi="Times New Roman" w:cs="Times New Roman"/>
          <w:sz w:val="24"/>
          <w:szCs w:val="24"/>
        </w:rPr>
        <w:t xml:space="preserve"> cytokines, TNF-α, and IL-6 in THP-1 cells. MeCP2 could be a potential therapeutic target for immune-related disorders.</w:t>
      </w:r>
    </w:p>
    <w:p w:rsidR="003904A8" w:rsidRDefault="00CE415D" w:rsidP="00404852">
      <w:pPr>
        <w:spacing w:line="480" w:lineRule="auto"/>
        <w:jc w:val="both"/>
        <w:rPr>
          <w:rFonts w:ascii="Times New Roman" w:eastAsia="SimSun" w:hAnsi="Times New Roman" w:cs="Times New Roman"/>
          <w:sz w:val="24"/>
          <w:szCs w:val="24"/>
        </w:rPr>
      </w:pPr>
      <w:r w:rsidRPr="00404852">
        <w:rPr>
          <w:rFonts w:ascii="Times New Roman" w:eastAsia="SimSun" w:hAnsi="Times New Roman" w:cs="Times New Roman"/>
          <w:b/>
          <w:sz w:val="24"/>
          <w:szCs w:val="24"/>
        </w:rPr>
        <w:t>Keywords:</w:t>
      </w:r>
      <w:r w:rsidRPr="00404852">
        <w:rPr>
          <w:rFonts w:ascii="Times New Roman" w:eastAsia="SimSun" w:hAnsi="Times New Roman" w:cs="Times New Roman"/>
          <w:sz w:val="24"/>
          <w:szCs w:val="24"/>
        </w:rPr>
        <w:t xml:space="preserve"> </w:t>
      </w:r>
      <w:proofErr w:type="spellStart"/>
      <w:r w:rsidRPr="00404852">
        <w:rPr>
          <w:rFonts w:ascii="Times New Roman" w:eastAsia="SimSun" w:hAnsi="Times New Roman" w:cs="Times New Roman"/>
          <w:sz w:val="24"/>
          <w:szCs w:val="24"/>
        </w:rPr>
        <w:t>Neuromyelitis</w:t>
      </w:r>
      <w:proofErr w:type="spellEnd"/>
      <w:r w:rsidRPr="00404852">
        <w:rPr>
          <w:rFonts w:ascii="Times New Roman" w:eastAsia="SimSun" w:hAnsi="Times New Roman" w:cs="Times New Roman"/>
          <w:sz w:val="24"/>
          <w:szCs w:val="24"/>
        </w:rPr>
        <w:t xml:space="preserve"> </w:t>
      </w:r>
      <w:proofErr w:type="spellStart"/>
      <w:r w:rsidRPr="00404852">
        <w:rPr>
          <w:rFonts w:ascii="Times New Roman" w:eastAsia="SimSun" w:hAnsi="Times New Roman" w:cs="Times New Roman"/>
          <w:sz w:val="24"/>
          <w:szCs w:val="24"/>
        </w:rPr>
        <w:t>optica</w:t>
      </w:r>
      <w:proofErr w:type="spellEnd"/>
      <w:r w:rsidRPr="00404852">
        <w:rPr>
          <w:rFonts w:ascii="Times New Roman" w:eastAsia="SimSun" w:hAnsi="Times New Roman" w:cs="Times New Roman"/>
          <w:sz w:val="24"/>
          <w:szCs w:val="24"/>
        </w:rPr>
        <w:t xml:space="preserve"> spectrum disorder; Peripheral blood mononuclear cells; MeCP2; IL-6; TNF-α</w:t>
      </w:r>
    </w:p>
    <w:p w:rsidR="005C62ED" w:rsidRDefault="005C62ED" w:rsidP="00404852">
      <w:pPr>
        <w:spacing w:line="480" w:lineRule="auto"/>
        <w:jc w:val="both"/>
        <w:rPr>
          <w:rFonts w:ascii="Times New Roman" w:eastAsia="SimSun" w:hAnsi="Times New Roman" w:cs="Times New Roman"/>
          <w:sz w:val="24"/>
          <w:szCs w:val="24"/>
        </w:rPr>
      </w:pPr>
    </w:p>
    <w:p w:rsidR="005C62ED" w:rsidRDefault="005C62ED" w:rsidP="00404852">
      <w:pPr>
        <w:spacing w:line="480" w:lineRule="auto"/>
        <w:jc w:val="both"/>
        <w:rPr>
          <w:rFonts w:ascii="Times New Roman" w:eastAsia="SimSun" w:hAnsi="Times New Roman" w:cs="Times New Roman"/>
          <w:sz w:val="24"/>
          <w:szCs w:val="24"/>
        </w:rPr>
      </w:pPr>
    </w:p>
    <w:p w:rsidR="005C62ED" w:rsidRDefault="005C62ED" w:rsidP="00404852">
      <w:pPr>
        <w:spacing w:line="480" w:lineRule="auto"/>
        <w:jc w:val="both"/>
        <w:rPr>
          <w:rFonts w:ascii="Times New Roman" w:eastAsia="SimSun" w:hAnsi="Times New Roman" w:cs="Times New Roman"/>
          <w:sz w:val="24"/>
          <w:szCs w:val="24"/>
        </w:rPr>
      </w:pPr>
      <w:r w:rsidRPr="005C62ED">
        <w:rPr>
          <w:rFonts w:ascii="Times New Roman" w:eastAsia="SimSun" w:hAnsi="Times New Roman" w:cs="Times New Roman"/>
          <w:b/>
          <w:sz w:val="24"/>
          <w:szCs w:val="24"/>
        </w:rPr>
        <w:t>Submission:</w:t>
      </w:r>
      <w:r>
        <w:rPr>
          <w:rFonts w:ascii="Times New Roman" w:eastAsia="SimSun" w:hAnsi="Times New Roman" w:cs="Times New Roman"/>
          <w:sz w:val="24"/>
          <w:szCs w:val="24"/>
        </w:rPr>
        <w:t xml:space="preserve"> </w:t>
      </w:r>
      <w:r w:rsidRPr="005C62ED">
        <w:rPr>
          <w:rFonts w:ascii="Times New Roman" w:eastAsia="SimSun" w:hAnsi="Times New Roman" w:cs="Times New Roman"/>
          <w:sz w:val="24"/>
          <w:szCs w:val="24"/>
        </w:rPr>
        <w:t xml:space="preserve">Journal of </w:t>
      </w:r>
      <w:proofErr w:type="spellStart"/>
      <w:r w:rsidRPr="005C62ED">
        <w:rPr>
          <w:rFonts w:ascii="Times New Roman" w:eastAsia="SimSun" w:hAnsi="Times New Roman" w:cs="Times New Roman"/>
          <w:sz w:val="24"/>
          <w:szCs w:val="24"/>
        </w:rPr>
        <w:t>Neuroinflammation</w:t>
      </w:r>
      <w:proofErr w:type="spellEnd"/>
    </w:p>
    <w:p w:rsidR="005C62ED" w:rsidRDefault="005C62ED" w:rsidP="00404852">
      <w:pPr>
        <w:spacing w:line="480" w:lineRule="auto"/>
        <w:jc w:val="both"/>
        <w:rPr>
          <w:rFonts w:ascii="Times New Roman" w:eastAsia="SimSun" w:hAnsi="Times New Roman" w:cs="Times New Roman"/>
          <w:sz w:val="24"/>
          <w:szCs w:val="24"/>
        </w:rPr>
      </w:pPr>
      <w:r w:rsidRPr="005C62ED">
        <w:rPr>
          <w:rFonts w:ascii="Times New Roman" w:eastAsia="SimSun" w:hAnsi="Times New Roman" w:cs="Times New Roman"/>
          <w:b/>
          <w:sz w:val="24"/>
          <w:szCs w:val="24"/>
        </w:rPr>
        <w:t>Ref:</w:t>
      </w:r>
      <w:r w:rsidRPr="005C62ED">
        <w:rPr>
          <w:rFonts w:ascii="Times New Roman" w:eastAsia="SimSun" w:hAnsi="Times New Roman" w:cs="Times New Roman"/>
          <w:sz w:val="24"/>
          <w:szCs w:val="24"/>
        </w:rPr>
        <w:t xml:space="preserve"> Submission ID 6a508371-8ca8-48eb-9f2d-fccc16f498b2</w:t>
      </w:r>
    </w:p>
    <w:p w:rsidR="005C62ED" w:rsidRDefault="005C62ED" w:rsidP="00404852">
      <w:pPr>
        <w:spacing w:line="480" w:lineRule="auto"/>
        <w:jc w:val="both"/>
        <w:rPr>
          <w:rFonts w:ascii="Times New Roman" w:eastAsia="SimSun" w:hAnsi="Times New Roman" w:cs="Times New Roman"/>
          <w:sz w:val="24"/>
          <w:szCs w:val="24"/>
        </w:rPr>
      </w:pPr>
      <w:r w:rsidRPr="005C62ED">
        <w:rPr>
          <w:rFonts w:ascii="Times New Roman" w:eastAsia="SimSun" w:hAnsi="Times New Roman" w:cs="Times New Roman"/>
          <w:b/>
          <w:sz w:val="24"/>
          <w:szCs w:val="24"/>
        </w:rPr>
        <w:t>IF:</w:t>
      </w:r>
      <w:r>
        <w:rPr>
          <w:rFonts w:ascii="Times New Roman" w:eastAsia="SimSun" w:hAnsi="Times New Roman" w:cs="Times New Roman"/>
          <w:sz w:val="24"/>
          <w:szCs w:val="24"/>
        </w:rPr>
        <w:t xml:space="preserve"> 9.3</w:t>
      </w:r>
    </w:p>
    <w:p w:rsidR="00404852" w:rsidRDefault="00404852" w:rsidP="00404852">
      <w:pPr>
        <w:spacing w:line="480" w:lineRule="auto"/>
        <w:jc w:val="both"/>
        <w:rPr>
          <w:rFonts w:ascii="Times New Roman" w:eastAsia="SimSun" w:hAnsi="Times New Roman" w:cs="Times New Roman"/>
          <w:sz w:val="24"/>
          <w:szCs w:val="24"/>
        </w:rPr>
      </w:pPr>
    </w:p>
    <w:p w:rsidR="005C62ED" w:rsidRPr="005C62ED" w:rsidRDefault="005C62ED" w:rsidP="005C62ED">
      <w:pPr>
        <w:spacing w:after="0" w:line="240" w:lineRule="auto"/>
        <w:rPr>
          <w:rFonts w:ascii="Times New Roman" w:eastAsia="Times New Roman" w:hAnsi="Times New Roman" w:cs="Times New Roman"/>
          <w:sz w:val="24"/>
          <w:szCs w:val="24"/>
        </w:rPr>
      </w:pPr>
      <w:r w:rsidRPr="005C62ED">
        <w:rPr>
          <w:rFonts w:ascii="Arial" w:eastAsia="Times New Roman" w:hAnsi="Arial" w:cs="Arial"/>
          <w:color w:val="4C1130"/>
          <w:sz w:val="24"/>
          <w:szCs w:val="24"/>
          <w:shd w:val="clear" w:color="auto" w:fill="FFFFFF"/>
        </w:rPr>
        <w:lastRenderedPageBreak/>
        <w:t xml:space="preserve">Arshad </w:t>
      </w:r>
      <w:proofErr w:type="spellStart"/>
      <w:r w:rsidRPr="005C62ED">
        <w:rPr>
          <w:rFonts w:ascii="Arial" w:eastAsia="Times New Roman" w:hAnsi="Arial" w:cs="Arial"/>
          <w:color w:val="4C1130"/>
          <w:sz w:val="24"/>
          <w:szCs w:val="24"/>
          <w:shd w:val="clear" w:color="auto" w:fill="FFFFFF"/>
        </w:rPr>
        <w:t>Mehmood</w:t>
      </w:r>
      <w:proofErr w:type="spellEnd"/>
    </w:p>
    <w:p w:rsidR="005C62ED" w:rsidRPr="005C62ED" w:rsidRDefault="005C62ED" w:rsidP="005C62ED">
      <w:pPr>
        <w:shd w:val="clear" w:color="auto" w:fill="FFFFFF"/>
        <w:spacing w:after="0" w:line="240" w:lineRule="auto"/>
        <w:rPr>
          <w:rFonts w:ascii="Arial" w:eastAsia="Times New Roman" w:hAnsi="Arial" w:cs="Arial"/>
          <w:color w:val="500050"/>
          <w:sz w:val="24"/>
          <w:szCs w:val="24"/>
        </w:rPr>
      </w:pPr>
      <w:r w:rsidRPr="005C62ED">
        <w:rPr>
          <w:rFonts w:ascii="Arial" w:eastAsia="Times New Roman" w:hAnsi="Arial" w:cs="Arial"/>
          <w:color w:val="4C1130"/>
          <w:sz w:val="24"/>
          <w:szCs w:val="24"/>
        </w:rPr>
        <w:t>Ph.D. Neurology</w:t>
      </w:r>
    </w:p>
    <w:p w:rsidR="005C62ED" w:rsidRPr="005C62ED" w:rsidRDefault="005C62ED" w:rsidP="005C62ED">
      <w:pPr>
        <w:shd w:val="clear" w:color="auto" w:fill="FFFFFF"/>
        <w:spacing w:after="0" w:line="240" w:lineRule="auto"/>
        <w:rPr>
          <w:rFonts w:ascii="Arial" w:eastAsia="Times New Roman" w:hAnsi="Arial" w:cs="Arial"/>
          <w:color w:val="500050"/>
          <w:sz w:val="24"/>
          <w:szCs w:val="24"/>
        </w:rPr>
      </w:pPr>
      <w:r w:rsidRPr="005C62ED">
        <w:rPr>
          <w:rFonts w:ascii="Arial" w:eastAsia="Times New Roman" w:hAnsi="Arial" w:cs="Arial"/>
          <w:color w:val="4C1130"/>
          <w:sz w:val="24"/>
          <w:szCs w:val="24"/>
        </w:rPr>
        <w:t>The Second Hospital of Hebei Medical University, China</w:t>
      </w:r>
    </w:p>
    <w:p w:rsidR="005C62ED" w:rsidRPr="005C62ED" w:rsidRDefault="005C62ED" w:rsidP="005C62ED">
      <w:pPr>
        <w:shd w:val="clear" w:color="auto" w:fill="FFFFFF"/>
        <w:spacing w:after="0" w:line="240" w:lineRule="auto"/>
        <w:rPr>
          <w:rFonts w:ascii="Arial" w:eastAsia="Times New Roman" w:hAnsi="Arial" w:cs="Arial"/>
          <w:color w:val="500050"/>
          <w:sz w:val="24"/>
          <w:szCs w:val="24"/>
        </w:rPr>
      </w:pPr>
      <w:r w:rsidRPr="005C62ED">
        <w:rPr>
          <w:rFonts w:ascii="Arial" w:eastAsia="Times New Roman" w:hAnsi="Arial" w:cs="Arial"/>
          <w:color w:val="4C1130"/>
          <w:sz w:val="24"/>
          <w:szCs w:val="24"/>
        </w:rPr>
        <w:t>Email: </w:t>
      </w:r>
      <w:hyperlink r:id="rId7" w:tgtFrame="_blank" w:history="1">
        <w:r w:rsidRPr="005C62ED">
          <w:rPr>
            <w:rFonts w:ascii="Arial" w:eastAsia="Times New Roman" w:hAnsi="Arial" w:cs="Arial"/>
            <w:color w:val="1155CC"/>
            <w:sz w:val="24"/>
            <w:szCs w:val="24"/>
          </w:rPr>
          <w:t>arshadhmu@gmail.com</w:t>
        </w:r>
      </w:hyperlink>
    </w:p>
    <w:p w:rsidR="005C62ED" w:rsidRPr="005C62ED" w:rsidRDefault="005C62ED" w:rsidP="005C62ED">
      <w:pPr>
        <w:shd w:val="clear" w:color="auto" w:fill="FFFFFF"/>
        <w:spacing w:after="0" w:line="240" w:lineRule="auto"/>
        <w:rPr>
          <w:rFonts w:ascii="Arial" w:eastAsia="Times New Roman" w:hAnsi="Arial" w:cs="Arial"/>
          <w:color w:val="500050"/>
          <w:sz w:val="24"/>
          <w:szCs w:val="24"/>
        </w:rPr>
      </w:pPr>
      <w:r w:rsidRPr="005C62ED">
        <w:rPr>
          <w:rFonts w:ascii="Arial" w:eastAsia="Times New Roman" w:hAnsi="Arial" w:cs="Arial"/>
          <w:color w:val="4C1130"/>
          <w:sz w:val="24"/>
          <w:szCs w:val="24"/>
        </w:rPr>
        <w:t xml:space="preserve">Tel., </w:t>
      </w:r>
      <w:proofErr w:type="spellStart"/>
      <w:r w:rsidRPr="005C62ED">
        <w:rPr>
          <w:rFonts w:ascii="Arial" w:eastAsia="Times New Roman" w:hAnsi="Arial" w:cs="Arial"/>
          <w:color w:val="4C1130"/>
          <w:sz w:val="24"/>
          <w:szCs w:val="24"/>
        </w:rPr>
        <w:t>WeChat</w:t>
      </w:r>
      <w:proofErr w:type="spellEnd"/>
      <w:r w:rsidRPr="005C62ED">
        <w:rPr>
          <w:rFonts w:ascii="Arial" w:eastAsia="Times New Roman" w:hAnsi="Arial" w:cs="Arial"/>
          <w:color w:val="4C1130"/>
          <w:sz w:val="24"/>
          <w:szCs w:val="24"/>
        </w:rPr>
        <w:t xml:space="preserve">, and </w:t>
      </w:r>
      <w:proofErr w:type="spellStart"/>
      <w:r w:rsidRPr="005C62ED">
        <w:rPr>
          <w:rFonts w:ascii="Arial" w:eastAsia="Times New Roman" w:hAnsi="Arial" w:cs="Arial"/>
          <w:color w:val="4C1130"/>
          <w:sz w:val="24"/>
          <w:szCs w:val="24"/>
        </w:rPr>
        <w:t>WhatsApp</w:t>
      </w:r>
      <w:proofErr w:type="spellEnd"/>
      <w:r w:rsidRPr="005C62ED">
        <w:rPr>
          <w:rFonts w:ascii="Arial" w:eastAsia="Times New Roman" w:hAnsi="Arial" w:cs="Arial"/>
          <w:color w:val="4C1130"/>
          <w:sz w:val="24"/>
          <w:szCs w:val="24"/>
        </w:rPr>
        <w:t>: +86-13731179627</w:t>
      </w:r>
    </w:p>
    <w:p w:rsidR="00404852" w:rsidRDefault="00404852" w:rsidP="00404852">
      <w:pPr>
        <w:spacing w:line="480" w:lineRule="auto"/>
        <w:jc w:val="both"/>
        <w:rPr>
          <w:rFonts w:ascii="Times New Roman" w:eastAsia="SimSun" w:hAnsi="Times New Roman" w:cs="Times New Roman"/>
          <w:sz w:val="24"/>
          <w:szCs w:val="24"/>
        </w:rPr>
      </w:pPr>
    </w:p>
    <w:p w:rsidR="005C62ED" w:rsidRDefault="005C62ED" w:rsidP="005C62ED">
      <w:pPr>
        <w:pStyle w:val="NormalWeb"/>
      </w:pPr>
      <w:r>
        <w:rPr>
          <w:noProof/>
        </w:rPr>
        <w:drawing>
          <wp:inline distT="0" distB="0" distL="0" distR="0" wp14:anchorId="6DD94645" wp14:editId="40ABC302">
            <wp:extent cx="1257300" cy="1257300"/>
            <wp:effectExtent l="0" t="0" r="0" b="0"/>
            <wp:docPr id="1" name="Picture 1" descr="C:\Users\arsha\Documents\WeChat Files\All Users\d604d7a77de0e031663e46922d2352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rsha\Documents\WeChat Files\All Users\d604d7a77de0e031663e46922d23524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bookmarkStart w:id="0" w:name="_GoBack"/>
      <w:bookmarkEnd w:id="0"/>
    </w:p>
    <w:p w:rsidR="005C62ED" w:rsidRPr="005C62ED" w:rsidRDefault="005C62ED" w:rsidP="00404852">
      <w:pPr>
        <w:spacing w:line="480" w:lineRule="auto"/>
        <w:jc w:val="both"/>
        <w:rPr>
          <w:rFonts w:ascii="Times New Roman" w:eastAsia="SimSun" w:hAnsi="Times New Roman" w:cs="Times New Roman"/>
          <w:sz w:val="24"/>
          <w:szCs w:val="24"/>
        </w:rPr>
      </w:pPr>
    </w:p>
    <w:sectPr w:rsidR="005C62ED" w:rsidRPr="005C62E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A92" w:rsidRDefault="00992A92" w:rsidP="00CE415D">
      <w:pPr>
        <w:spacing w:after="0" w:line="240" w:lineRule="auto"/>
      </w:pPr>
      <w:r>
        <w:separator/>
      </w:r>
    </w:p>
  </w:endnote>
  <w:endnote w:type="continuationSeparator" w:id="0">
    <w:p w:rsidR="00992A92" w:rsidRDefault="00992A92" w:rsidP="00CE4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3046586"/>
      <w:docPartObj>
        <w:docPartGallery w:val="Page Numbers (Bottom of Page)"/>
        <w:docPartUnique/>
      </w:docPartObj>
    </w:sdtPr>
    <w:sdtEndPr>
      <w:rPr>
        <w:noProof/>
      </w:rPr>
    </w:sdtEndPr>
    <w:sdtContent>
      <w:p w:rsidR="00CE415D" w:rsidRDefault="00CE415D">
        <w:pPr>
          <w:pStyle w:val="Footer"/>
          <w:jc w:val="center"/>
        </w:pPr>
        <w:r>
          <w:fldChar w:fldCharType="begin"/>
        </w:r>
        <w:r>
          <w:instrText xml:space="preserve"> PAGE   \* MERGEFORMAT </w:instrText>
        </w:r>
        <w:r>
          <w:fldChar w:fldCharType="separate"/>
        </w:r>
        <w:r w:rsidR="005C62ED">
          <w:rPr>
            <w:noProof/>
          </w:rPr>
          <w:t>5</w:t>
        </w:r>
        <w:r>
          <w:rPr>
            <w:noProof/>
          </w:rPr>
          <w:fldChar w:fldCharType="end"/>
        </w:r>
      </w:p>
    </w:sdtContent>
  </w:sdt>
  <w:p w:rsidR="00CE415D" w:rsidRDefault="00CE41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A92" w:rsidRDefault="00992A92" w:rsidP="00CE415D">
      <w:pPr>
        <w:spacing w:after="0" w:line="240" w:lineRule="auto"/>
      </w:pPr>
      <w:r>
        <w:separator/>
      </w:r>
    </w:p>
  </w:footnote>
  <w:footnote w:type="continuationSeparator" w:id="0">
    <w:p w:rsidR="00992A92" w:rsidRDefault="00992A92" w:rsidP="00CE41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cxNjU0Nzc0NzEwMzNU0lEKTi0uzszPAykwrAUAOQq+ACwAAAA="/>
  </w:docVars>
  <w:rsids>
    <w:rsidRoot w:val="00CE415D"/>
    <w:rsid w:val="000204E4"/>
    <w:rsid w:val="0039174F"/>
    <w:rsid w:val="00404852"/>
    <w:rsid w:val="005C62ED"/>
    <w:rsid w:val="007813F4"/>
    <w:rsid w:val="00992A92"/>
    <w:rsid w:val="00A02CB7"/>
    <w:rsid w:val="00CE415D"/>
    <w:rsid w:val="00E11381"/>
    <w:rsid w:val="00FE2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540515-DC6D-49E9-8888-87497A60B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41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15D"/>
  </w:style>
  <w:style w:type="paragraph" w:styleId="Footer">
    <w:name w:val="footer"/>
    <w:basedOn w:val="Normal"/>
    <w:link w:val="FooterChar"/>
    <w:uiPriority w:val="99"/>
    <w:unhideWhenUsed/>
    <w:rsid w:val="00CE41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15D"/>
  </w:style>
  <w:style w:type="character" w:styleId="Hyperlink">
    <w:name w:val="Hyperlink"/>
    <w:basedOn w:val="DefaultParagraphFont"/>
    <w:uiPriority w:val="99"/>
    <w:unhideWhenUsed/>
    <w:rsid w:val="00404852"/>
    <w:rPr>
      <w:color w:val="0563C1" w:themeColor="hyperlink"/>
      <w:u w:val="single"/>
    </w:rPr>
  </w:style>
  <w:style w:type="paragraph" w:styleId="NormalWeb">
    <w:name w:val="Normal (Web)"/>
    <w:basedOn w:val="Normal"/>
    <w:uiPriority w:val="99"/>
    <w:semiHidden/>
    <w:unhideWhenUsed/>
    <w:rsid w:val="005C62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880826">
      <w:bodyDiv w:val="1"/>
      <w:marLeft w:val="0"/>
      <w:marRight w:val="0"/>
      <w:marTop w:val="0"/>
      <w:marBottom w:val="0"/>
      <w:divBdr>
        <w:top w:val="none" w:sz="0" w:space="0" w:color="auto"/>
        <w:left w:val="none" w:sz="0" w:space="0" w:color="auto"/>
        <w:bottom w:val="none" w:sz="0" w:space="0" w:color="auto"/>
        <w:right w:val="none" w:sz="0" w:space="0" w:color="auto"/>
      </w:divBdr>
      <w:divsChild>
        <w:div w:id="108089917">
          <w:marLeft w:val="0"/>
          <w:marRight w:val="0"/>
          <w:marTop w:val="0"/>
          <w:marBottom w:val="0"/>
          <w:divBdr>
            <w:top w:val="none" w:sz="0" w:space="0" w:color="auto"/>
            <w:left w:val="none" w:sz="0" w:space="0" w:color="auto"/>
            <w:bottom w:val="none" w:sz="0" w:space="0" w:color="auto"/>
            <w:right w:val="none" w:sz="0" w:space="0" w:color="auto"/>
          </w:divBdr>
          <w:divsChild>
            <w:div w:id="1316951482">
              <w:marLeft w:val="0"/>
              <w:marRight w:val="0"/>
              <w:marTop w:val="0"/>
              <w:marBottom w:val="0"/>
              <w:divBdr>
                <w:top w:val="none" w:sz="0" w:space="0" w:color="auto"/>
                <w:left w:val="none" w:sz="0" w:space="0" w:color="auto"/>
                <w:bottom w:val="none" w:sz="0" w:space="0" w:color="auto"/>
                <w:right w:val="none" w:sz="0" w:space="0" w:color="auto"/>
              </w:divBdr>
            </w:div>
            <w:div w:id="192228078">
              <w:marLeft w:val="0"/>
              <w:marRight w:val="0"/>
              <w:marTop w:val="0"/>
              <w:marBottom w:val="0"/>
              <w:divBdr>
                <w:top w:val="none" w:sz="0" w:space="0" w:color="auto"/>
                <w:left w:val="none" w:sz="0" w:space="0" w:color="auto"/>
                <w:bottom w:val="none" w:sz="0" w:space="0" w:color="auto"/>
                <w:right w:val="none" w:sz="0" w:space="0" w:color="auto"/>
              </w:divBdr>
            </w:div>
            <w:div w:id="145097009">
              <w:marLeft w:val="0"/>
              <w:marRight w:val="0"/>
              <w:marTop w:val="0"/>
              <w:marBottom w:val="0"/>
              <w:divBdr>
                <w:top w:val="none" w:sz="0" w:space="0" w:color="auto"/>
                <w:left w:val="none" w:sz="0" w:space="0" w:color="auto"/>
                <w:bottom w:val="none" w:sz="0" w:space="0" w:color="auto"/>
                <w:right w:val="none" w:sz="0" w:space="0" w:color="auto"/>
              </w:divBdr>
            </w:div>
            <w:div w:id="941260793">
              <w:marLeft w:val="0"/>
              <w:marRight w:val="0"/>
              <w:marTop w:val="0"/>
              <w:marBottom w:val="0"/>
              <w:divBdr>
                <w:top w:val="none" w:sz="0" w:space="0" w:color="auto"/>
                <w:left w:val="none" w:sz="0" w:space="0" w:color="auto"/>
                <w:bottom w:val="none" w:sz="0" w:space="0" w:color="auto"/>
                <w:right w:val="none" w:sz="0" w:space="0" w:color="auto"/>
              </w:divBdr>
            </w:div>
            <w:div w:id="2519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6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mailto:arshadhmu@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86137\AppData\Roaming\Microsoft\Word\jack511@163.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946</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2024-04-12T22:16:00Z</dcterms:created>
  <dcterms:modified xsi:type="dcterms:W3CDTF">2024-04-21T02:14:00Z</dcterms:modified>
</cp:coreProperties>
</file>