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5A808" w14:textId="5977D9E0" w:rsidR="00296F9B" w:rsidRDefault="0012065A" w:rsidP="0012065A">
      <w:pPr>
        <w:jc w:val="center"/>
        <w:rPr>
          <w:b/>
          <w:bCs/>
          <w:sz w:val="24"/>
          <w:szCs w:val="24"/>
        </w:rPr>
      </w:pPr>
      <w:r w:rsidRPr="0012065A">
        <w:rPr>
          <w:b/>
          <w:bCs/>
          <w:sz w:val="24"/>
          <w:szCs w:val="24"/>
        </w:rPr>
        <w:t xml:space="preserve">Congenital Brain Malformations: </w:t>
      </w:r>
      <w:r>
        <w:rPr>
          <w:b/>
          <w:bCs/>
          <w:sz w:val="24"/>
          <w:szCs w:val="24"/>
        </w:rPr>
        <w:t>Challenges of Foetal Precision</w:t>
      </w:r>
      <w:r w:rsidRPr="0012065A">
        <w:rPr>
          <w:b/>
          <w:bCs/>
          <w:sz w:val="24"/>
          <w:szCs w:val="24"/>
        </w:rPr>
        <w:t xml:space="preserve"> Diagnostic </w:t>
      </w:r>
    </w:p>
    <w:p w14:paraId="4723470D" w14:textId="46F25F8F" w:rsidR="00BE1EA9" w:rsidRDefault="007F335E" w:rsidP="007F335E">
      <w:pPr>
        <w:jc w:val="center"/>
        <w:rPr>
          <w:b/>
          <w:bCs/>
          <w:sz w:val="24"/>
          <w:szCs w:val="24"/>
        </w:rPr>
      </w:pPr>
      <w:r>
        <w:rPr>
          <w:b/>
          <w:bCs/>
          <w:sz w:val="24"/>
          <w:szCs w:val="24"/>
        </w:rPr>
        <w:t>Nouha Bouayed Abdelmoula</w:t>
      </w:r>
      <w:r w:rsidRPr="007F335E">
        <w:rPr>
          <w:b/>
          <w:bCs/>
          <w:sz w:val="24"/>
          <w:szCs w:val="24"/>
        </w:rPr>
        <w:t xml:space="preserve"> </w:t>
      </w:r>
      <w:r>
        <w:rPr>
          <w:b/>
          <w:bCs/>
          <w:sz w:val="24"/>
          <w:szCs w:val="24"/>
        </w:rPr>
        <w:t>and</w:t>
      </w:r>
      <w:r>
        <w:rPr>
          <w:b/>
          <w:bCs/>
          <w:sz w:val="24"/>
          <w:szCs w:val="24"/>
        </w:rPr>
        <w:t xml:space="preserve"> Balkiss Abdelmoula, </w:t>
      </w:r>
      <w:proofErr w:type="spellStart"/>
      <w:r>
        <w:rPr>
          <w:b/>
          <w:bCs/>
          <w:sz w:val="24"/>
          <w:szCs w:val="24"/>
        </w:rPr>
        <w:t>Yosr</w:t>
      </w:r>
      <w:proofErr w:type="spellEnd"/>
      <w:r>
        <w:rPr>
          <w:b/>
          <w:bCs/>
          <w:sz w:val="24"/>
          <w:szCs w:val="24"/>
        </w:rPr>
        <w:t xml:space="preserve"> </w:t>
      </w:r>
      <w:proofErr w:type="spellStart"/>
      <w:r>
        <w:rPr>
          <w:b/>
          <w:bCs/>
          <w:sz w:val="24"/>
          <w:szCs w:val="24"/>
        </w:rPr>
        <w:t>Hentati</w:t>
      </w:r>
      <w:proofErr w:type="spellEnd"/>
      <w:r w:rsidR="00BE1EA9">
        <w:rPr>
          <w:b/>
          <w:bCs/>
          <w:sz w:val="24"/>
          <w:szCs w:val="24"/>
        </w:rPr>
        <w:t xml:space="preserve"> </w:t>
      </w:r>
    </w:p>
    <w:p w14:paraId="5061916D" w14:textId="5202F72A" w:rsidR="008334A0" w:rsidRPr="008334A0" w:rsidRDefault="008334A0" w:rsidP="008334A0">
      <w:pPr>
        <w:jc w:val="center"/>
        <w:rPr>
          <w:b/>
          <w:bCs/>
          <w:sz w:val="24"/>
          <w:szCs w:val="24"/>
          <w:lang w:val="it-IT"/>
        </w:rPr>
      </w:pPr>
      <w:r w:rsidRPr="008334A0">
        <w:rPr>
          <w:b/>
          <w:bCs/>
          <w:sz w:val="24"/>
          <w:szCs w:val="24"/>
          <w:lang w:val="en-US"/>
        </w:rPr>
        <w:t>Genomics of Signalopathies at the service of Precision Medicine LR23ES07 MESRS</w:t>
      </w:r>
      <w:proofErr w:type="gramStart"/>
      <w:r w:rsidRPr="008334A0">
        <w:rPr>
          <w:b/>
          <w:bCs/>
          <w:sz w:val="24"/>
          <w:szCs w:val="24"/>
          <w:lang w:val="en-US"/>
        </w:rPr>
        <w:t>,  Medical</w:t>
      </w:r>
      <w:proofErr w:type="gramEnd"/>
      <w:r w:rsidRPr="008334A0">
        <w:rPr>
          <w:b/>
          <w:bCs/>
          <w:sz w:val="24"/>
          <w:szCs w:val="24"/>
          <w:lang w:val="en-US"/>
        </w:rPr>
        <w:t xml:space="preserve"> University of Sfax, Tunisia</w:t>
      </w:r>
      <w:r>
        <w:rPr>
          <w:b/>
          <w:bCs/>
          <w:sz w:val="24"/>
          <w:szCs w:val="24"/>
          <w:lang w:val="en-US"/>
        </w:rPr>
        <w:t xml:space="preserve">, </w:t>
      </w:r>
      <w:hyperlink r:id="rId7" w:history="1">
        <w:r w:rsidRPr="00141C53">
          <w:rPr>
            <w:rStyle w:val="Lienhypertexte"/>
            <w:b/>
            <w:bCs/>
            <w:sz w:val="24"/>
            <w:szCs w:val="24"/>
            <w:lang w:val="en-US"/>
          </w:rPr>
          <w:t>nouha_abdelmoulabouayed@yahoo.fr</w:t>
        </w:r>
      </w:hyperlink>
      <w:r>
        <w:rPr>
          <w:b/>
          <w:bCs/>
          <w:sz w:val="24"/>
          <w:szCs w:val="24"/>
          <w:lang w:val="en-US"/>
        </w:rPr>
        <w:t xml:space="preserve">, 0021698425180 </w:t>
      </w:r>
    </w:p>
    <w:p w14:paraId="78F5A0F7" w14:textId="022D2489" w:rsidR="007A43F7" w:rsidRDefault="007A43F7" w:rsidP="00BE1EA9">
      <w:pPr>
        <w:jc w:val="center"/>
        <w:rPr>
          <w:b/>
          <w:bCs/>
          <w:sz w:val="24"/>
          <w:szCs w:val="24"/>
        </w:rPr>
      </w:pPr>
    </w:p>
    <w:p w14:paraId="18DF588A" w14:textId="0EB03EC2" w:rsidR="007A43F7" w:rsidRDefault="008334A0" w:rsidP="007A43F7">
      <w:pPr>
        <w:rPr>
          <w:b/>
          <w:bCs/>
          <w:sz w:val="24"/>
          <w:szCs w:val="24"/>
        </w:rPr>
      </w:pPr>
      <w:r>
        <w:rPr>
          <w:b/>
          <w:bCs/>
          <w:sz w:val="24"/>
          <w:szCs w:val="24"/>
        </w:rPr>
        <w:t xml:space="preserve">Nouha Bouayed </w:t>
      </w:r>
      <w:proofErr w:type="gramStart"/>
      <w:r>
        <w:rPr>
          <w:b/>
          <w:bCs/>
          <w:sz w:val="24"/>
          <w:szCs w:val="24"/>
        </w:rPr>
        <w:t>Abdelmoula</w:t>
      </w:r>
      <w:r>
        <w:rPr>
          <w:b/>
          <w:bCs/>
          <w:sz w:val="24"/>
          <w:szCs w:val="24"/>
        </w:rPr>
        <w:t xml:space="preserve"> </w:t>
      </w:r>
      <w:r w:rsidR="007A43F7">
        <w:rPr>
          <w:b/>
          <w:bCs/>
          <w:sz w:val="24"/>
          <w:szCs w:val="24"/>
        </w:rPr>
        <w:t>:</w:t>
      </w:r>
      <w:proofErr w:type="gramEnd"/>
    </w:p>
    <w:p w14:paraId="48E7A3E6" w14:textId="08C6B5DF" w:rsidR="007A43F7" w:rsidRDefault="007A43F7" w:rsidP="007A43F7">
      <w:pPr>
        <w:rPr>
          <w:b/>
          <w:bCs/>
          <w:sz w:val="24"/>
          <w:szCs w:val="24"/>
        </w:rPr>
      </w:pPr>
      <w:r>
        <w:rPr>
          <w:b/>
          <w:bCs/>
          <w:sz w:val="24"/>
          <w:szCs w:val="24"/>
        </w:rPr>
        <w:t>Abstract: Short description of the presentation topic about 250 to 600 words.</w:t>
      </w:r>
    </w:p>
    <w:p w14:paraId="387E1724" w14:textId="5B5DD55D" w:rsidR="00B926D6" w:rsidRDefault="00B926D6" w:rsidP="007E48C5">
      <w:pPr>
        <w:jc w:val="both"/>
        <w:rPr>
          <w:b/>
          <w:bCs/>
          <w:sz w:val="24"/>
          <w:szCs w:val="24"/>
        </w:rPr>
      </w:pPr>
      <w:r w:rsidRPr="00B926D6">
        <w:rPr>
          <w:b/>
          <w:bCs/>
          <w:sz w:val="24"/>
          <w:szCs w:val="24"/>
        </w:rPr>
        <w:t xml:space="preserve">Congenital brain malformations </w:t>
      </w:r>
      <w:r w:rsidR="00FE7875">
        <w:rPr>
          <w:b/>
          <w:bCs/>
          <w:sz w:val="24"/>
          <w:szCs w:val="24"/>
        </w:rPr>
        <w:t>constitute</w:t>
      </w:r>
      <w:r w:rsidRPr="00B926D6">
        <w:rPr>
          <w:b/>
          <w:bCs/>
          <w:sz w:val="24"/>
          <w:szCs w:val="24"/>
        </w:rPr>
        <w:t xml:space="preserve"> a</w:t>
      </w:r>
      <w:r>
        <w:rPr>
          <w:b/>
          <w:bCs/>
          <w:sz w:val="24"/>
          <w:szCs w:val="24"/>
        </w:rPr>
        <w:t xml:space="preserve"> serious</w:t>
      </w:r>
      <w:r w:rsidRPr="00B926D6">
        <w:rPr>
          <w:b/>
          <w:bCs/>
          <w:sz w:val="24"/>
          <w:szCs w:val="24"/>
        </w:rPr>
        <w:t xml:space="preserve"> problem of public health</w:t>
      </w:r>
      <w:r w:rsidR="00FE7875">
        <w:rPr>
          <w:b/>
          <w:bCs/>
          <w:sz w:val="24"/>
          <w:szCs w:val="24"/>
        </w:rPr>
        <w:t>. O</w:t>
      </w:r>
      <w:r w:rsidRPr="00B926D6">
        <w:rPr>
          <w:b/>
          <w:bCs/>
          <w:sz w:val="24"/>
          <w:szCs w:val="24"/>
        </w:rPr>
        <w:t>ccurring in 2 to 3 cases per 1000 pregnancies</w:t>
      </w:r>
      <w:r w:rsidR="00FE7875">
        <w:rPr>
          <w:b/>
          <w:bCs/>
          <w:sz w:val="24"/>
          <w:szCs w:val="24"/>
        </w:rPr>
        <w:t>, they</w:t>
      </w:r>
      <w:r w:rsidRPr="00B926D6">
        <w:rPr>
          <w:b/>
          <w:bCs/>
          <w:sz w:val="24"/>
          <w:szCs w:val="24"/>
        </w:rPr>
        <w:t xml:space="preserve"> represent one of the most frequent causes of therapeutic termination of pregnancies</w:t>
      </w:r>
      <w:r w:rsidR="001E079C">
        <w:rPr>
          <w:b/>
          <w:bCs/>
          <w:sz w:val="24"/>
          <w:szCs w:val="24"/>
        </w:rPr>
        <w:t>.</w:t>
      </w:r>
      <w:r w:rsidR="00FE7875">
        <w:rPr>
          <w:b/>
          <w:bCs/>
          <w:sz w:val="24"/>
          <w:szCs w:val="24"/>
        </w:rPr>
        <w:t xml:space="preserve"> </w:t>
      </w:r>
      <w:r w:rsidR="001E079C">
        <w:rPr>
          <w:b/>
          <w:bCs/>
          <w:sz w:val="24"/>
          <w:szCs w:val="24"/>
        </w:rPr>
        <w:t>At</w:t>
      </w:r>
      <w:r w:rsidR="001E079C" w:rsidRPr="001E079C">
        <w:rPr>
          <w:b/>
          <w:bCs/>
          <w:sz w:val="24"/>
          <w:szCs w:val="24"/>
        </w:rPr>
        <w:t xml:space="preserve"> birth</w:t>
      </w:r>
      <w:r w:rsidR="001E079C">
        <w:rPr>
          <w:b/>
          <w:bCs/>
          <w:sz w:val="24"/>
          <w:szCs w:val="24"/>
        </w:rPr>
        <w:t>, they</w:t>
      </w:r>
      <w:r w:rsidR="001E079C" w:rsidRPr="001E079C">
        <w:rPr>
          <w:b/>
          <w:bCs/>
          <w:sz w:val="24"/>
          <w:szCs w:val="24"/>
        </w:rPr>
        <w:t xml:space="preserve"> </w:t>
      </w:r>
      <w:r w:rsidR="001E079C" w:rsidRPr="001E079C">
        <w:rPr>
          <w:b/>
          <w:bCs/>
          <w:sz w:val="24"/>
          <w:szCs w:val="24"/>
        </w:rPr>
        <w:t xml:space="preserve">represent a major cause of </w:t>
      </w:r>
      <w:r w:rsidR="001E079C">
        <w:rPr>
          <w:b/>
          <w:bCs/>
          <w:sz w:val="24"/>
          <w:szCs w:val="24"/>
        </w:rPr>
        <w:t xml:space="preserve">various forms of </w:t>
      </w:r>
      <w:r w:rsidR="001E079C" w:rsidRPr="001E079C">
        <w:rPr>
          <w:b/>
          <w:bCs/>
          <w:sz w:val="24"/>
          <w:szCs w:val="24"/>
        </w:rPr>
        <w:t>intellectual disabilit</w:t>
      </w:r>
      <w:r w:rsidR="001E079C">
        <w:rPr>
          <w:b/>
          <w:bCs/>
          <w:sz w:val="24"/>
          <w:szCs w:val="24"/>
        </w:rPr>
        <w:t xml:space="preserve">ies. </w:t>
      </w:r>
      <w:r w:rsidR="007E48C5">
        <w:rPr>
          <w:b/>
          <w:bCs/>
          <w:sz w:val="24"/>
          <w:szCs w:val="24"/>
        </w:rPr>
        <w:t>T</w:t>
      </w:r>
      <w:r w:rsidR="00FE7875" w:rsidRPr="00B926D6">
        <w:rPr>
          <w:b/>
          <w:bCs/>
          <w:sz w:val="24"/>
          <w:szCs w:val="24"/>
        </w:rPr>
        <w:t>he quality of life of affected children, adults and their families</w:t>
      </w:r>
      <w:r w:rsidR="007E48C5">
        <w:rPr>
          <w:b/>
          <w:bCs/>
          <w:sz w:val="24"/>
          <w:szCs w:val="24"/>
        </w:rPr>
        <w:t xml:space="preserve"> is seriously impacted</w:t>
      </w:r>
      <w:r w:rsidRPr="00B926D6">
        <w:rPr>
          <w:b/>
          <w:bCs/>
          <w:sz w:val="24"/>
          <w:szCs w:val="24"/>
        </w:rPr>
        <w:t>. While, Ultrasound remains the standard gold of foetal malformations screening, Magnetic Resonance Imaging (MRI) became recently a useful complementary method for detecting brain malformations. During genetic counselling, accurate morphological diagnosis is essential to promote genetic diagnosis and molecular targeting and consequently better management of subsequent pregnancies by estimating the recurrence rate.</w:t>
      </w:r>
      <w:r w:rsidR="007E48C5">
        <w:rPr>
          <w:b/>
          <w:bCs/>
          <w:sz w:val="24"/>
          <w:szCs w:val="24"/>
        </w:rPr>
        <w:t xml:space="preserve"> </w:t>
      </w:r>
      <w:r w:rsidRPr="00B926D6">
        <w:rPr>
          <w:b/>
          <w:bCs/>
          <w:sz w:val="24"/>
          <w:szCs w:val="24"/>
        </w:rPr>
        <w:t>We aimed through this study to analyse the utility of post-mortem MRI for brain malformations during foetal autopsy in terms of its contribution to establishing an accurate genetic diagnosis and its impact on genetic counselling.</w:t>
      </w:r>
      <w:r w:rsidR="007E48C5">
        <w:rPr>
          <w:b/>
          <w:bCs/>
          <w:sz w:val="24"/>
          <w:szCs w:val="24"/>
        </w:rPr>
        <w:t xml:space="preserve"> </w:t>
      </w:r>
      <w:r w:rsidRPr="00B926D6">
        <w:rPr>
          <w:b/>
          <w:bCs/>
          <w:sz w:val="24"/>
          <w:szCs w:val="24"/>
        </w:rPr>
        <w:t xml:space="preserve">In a retrospective study spanning 4 years, we reviewed our genetic counselling reports of couples with terminated singleton pregnancies. We reviewed prenatal ultrasound and post-mortem pathology and morphology reports. We considered the cases with congenital brain malformations. Written informed consent </w:t>
      </w:r>
      <w:proofErr w:type="gramStart"/>
      <w:r w:rsidRPr="00B926D6">
        <w:rPr>
          <w:b/>
          <w:bCs/>
          <w:sz w:val="24"/>
          <w:szCs w:val="24"/>
        </w:rPr>
        <w:t>was obtained</w:t>
      </w:r>
      <w:proofErr w:type="gramEnd"/>
      <w:r w:rsidRPr="00B926D6">
        <w:rPr>
          <w:b/>
          <w:bCs/>
          <w:sz w:val="24"/>
          <w:szCs w:val="24"/>
        </w:rPr>
        <w:t xml:space="preserve"> from all parents for post-mortem morphologic and genetic examinations.</w:t>
      </w:r>
      <w:r w:rsidR="007E48C5">
        <w:rPr>
          <w:b/>
          <w:bCs/>
          <w:sz w:val="24"/>
          <w:szCs w:val="24"/>
        </w:rPr>
        <w:t xml:space="preserve"> </w:t>
      </w:r>
      <w:r w:rsidRPr="00B926D6">
        <w:rPr>
          <w:b/>
          <w:bCs/>
          <w:sz w:val="24"/>
          <w:szCs w:val="24"/>
        </w:rPr>
        <w:t xml:space="preserve">Our study revealed ten couples with terminated singleton pregnancies because of the discovery of congenital brain malformations on prenatal ultrasound. In all cases, foetal autopsy </w:t>
      </w:r>
      <w:proofErr w:type="gramStart"/>
      <w:r w:rsidRPr="00B926D6">
        <w:rPr>
          <w:b/>
          <w:bCs/>
          <w:sz w:val="24"/>
          <w:szCs w:val="24"/>
        </w:rPr>
        <w:t>was carried out</w:t>
      </w:r>
      <w:proofErr w:type="gramEnd"/>
      <w:r w:rsidRPr="00B926D6">
        <w:rPr>
          <w:b/>
          <w:bCs/>
          <w:sz w:val="24"/>
          <w:szCs w:val="24"/>
        </w:rPr>
        <w:t xml:space="preserve"> with histo-pathological examinations. Post-mortem radiography and MRI explorations </w:t>
      </w:r>
      <w:proofErr w:type="gramStart"/>
      <w:r w:rsidRPr="00B926D6">
        <w:rPr>
          <w:b/>
          <w:bCs/>
          <w:sz w:val="24"/>
          <w:szCs w:val="24"/>
        </w:rPr>
        <w:t>were accomplished</w:t>
      </w:r>
      <w:proofErr w:type="gramEnd"/>
      <w:r w:rsidRPr="00B926D6">
        <w:rPr>
          <w:b/>
          <w:bCs/>
          <w:sz w:val="24"/>
          <w:szCs w:val="24"/>
        </w:rPr>
        <w:t xml:space="preserve"> in four cases leading to an accurate medical genetic diagnosis (which must be confirmed by NGS). The average of foetuses age was 26 SA. </w:t>
      </w:r>
      <w:proofErr w:type="gramStart"/>
      <w:r w:rsidRPr="00B926D6">
        <w:rPr>
          <w:b/>
          <w:bCs/>
          <w:sz w:val="24"/>
          <w:szCs w:val="24"/>
        </w:rPr>
        <w:t>Post-mortem brain MRI showed more precisely posterior fossa cysts detected on ultrasound as a Blake's pouch in case 1, revealed gigantic cerebral calcifications that were not visible on ultrasound (confirmed after MRI by scanner imaging) in case 2, specified the extent of a ventriculomegaly suspected on ultrasound in case 3 and identified a corpus callosum abnormality associated to ocular malformations in the fourth case.</w:t>
      </w:r>
      <w:proofErr w:type="gramEnd"/>
      <w:r w:rsidR="007E48C5">
        <w:rPr>
          <w:b/>
          <w:bCs/>
          <w:sz w:val="24"/>
          <w:szCs w:val="24"/>
        </w:rPr>
        <w:t xml:space="preserve"> </w:t>
      </w:r>
      <w:r w:rsidRPr="00B926D6">
        <w:rPr>
          <w:b/>
          <w:bCs/>
          <w:sz w:val="24"/>
          <w:szCs w:val="24"/>
        </w:rPr>
        <w:t>Because of significant genotypic and phenotypic heterogeneity for most genetic syndromic entities as well as for genetic developmental disorders associated to congenital brain malformations, a comprehensive analysis of clinical, imaging, histo-</w:t>
      </w:r>
      <w:r w:rsidRPr="00B926D6">
        <w:rPr>
          <w:b/>
          <w:bCs/>
          <w:sz w:val="24"/>
          <w:szCs w:val="24"/>
        </w:rPr>
        <w:lastRenderedPageBreak/>
        <w:t xml:space="preserve">pathological and medical genetic data </w:t>
      </w:r>
      <w:proofErr w:type="gramStart"/>
      <w:r w:rsidRPr="00B926D6">
        <w:rPr>
          <w:b/>
          <w:bCs/>
          <w:sz w:val="24"/>
          <w:szCs w:val="24"/>
        </w:rPr>
        <w:t>is needed</w:t>
      </w:r>
      <w:proofErr w:type="gramEnd"/>
      <w:r w:rsidRPr="00B926D6">
        <w:rPr>
          <w:b/>
          <w:bCs/>
          <w:sz w:val="24"/>
          <w:szCs w:val="24"/>
        </w:rPr>
        <w:t xml:space="preserve"> to orientate properly post-mortem genetic testing in terminated pregnancies. In addition to post-mortem brain MRI, prenatal MRI seems to be more sensitive and accurate than ultrasound in diagnosing foetal brain abnormalities and </w:t>
      </w:r>
      <w:proofErr w:type="gramStart"/>
      <w:r w:rsidRPr="00B926D6">
        <w:rPr>
          <w:b/>
          <w:bCs/>
          <w:sz w:val="24"/>
          <w:szCs w:val="24"/>
        </w:rPr>
        <w:t>should be performed</w:t>
      </w:r>
      <w:proofErr w:type="gramEnd"/>
      <w:r w:rsidRPr="00B926D6">
        <w:rPr>
          <w:b/>
          <w:bCs/>
          <w:sz w:val="24"/>
          <w:szCs w:val="24"/>
        </w:rPr>
        <w:t xml:space="preserve"> when there is ultrasound foetal brain abnormalities. On the other hand, in the absence of ultrasound brain suspected images, brain prenatal MRI </w:t>
      </w:r>
      <w:proofErr w:type="gramStart"/>
      <w:r w:rsidRPr="00B926D6">
        <w:rPr>
          <w:b/>
          <w:bCs/>
          <w:sz w:val="24"/>
          <w:szCs w:val="24"/>
        </w:rPr>
        <w:t>may be indicated</w:t>
      </w:r>
      <w:proofErr w:type="gramEnd"/>
      <w:r w:rsidRPr="00B926D6">
        <w:rPr>
          <w:b/>
          <w:bCs/>
          <w:sz w:val="24"/>
          <w:szCs w:val="24"/>
        </w:rPr>
        <w:t xml:space="preserve"> to study associated brain abnormalities to other congenital malformations visible at ultrasound.</w:t>
      </w:r>
    </w:p>
    <w:p w14:paraId="498C0F57" w14:textId="3D79660B" w:rsidR="007A43F7" w:rsidRDefault="007A43F7" w:rsidP="007A43F7">
      <w:pPr>
        <w:rPr>
          <w:b/>
          <w:bCs/>
          <w:sz w:val="24"/>
          <w:szCs w:val="24"/>
        </w:rPr>
      </w:pPr>
      <w:r>
        <w:rPr>
          <w:b/>
          <w:bCs/>
          <w:sz w:val="24"/>
          <w:szCs w:val="24"/>
        </w:rPr>
        <w:t>Biography of Presenter about 100 words:</w:t>
      </w:r>
    </w:p>
    <w:p w14:paraId="26F1991D" w14:textId="46CCFA29" w:rsidR="000708FA" w:rsidRDefault="000708FA" w:rsidP="003F35F2">
      <w:pPr>
        <w:jc w:val="both"/>
        <w:rPr>
          <w:b/>
          <w:bCs/>
          <w:sz w:val="24"/>
          <w:szCs w:val="24"/>
        </w:rPr>
      </w:pPr>
      <w:r w:rsidRPr="000708FA">
        <w:rPr>
          <w:b/>
          <w:bCs/>
          <w:sz w:val="24"/>
          <w:szCs w:val="24"/>
        </w:rPr>
        <w:t xml:space="preserve">Nouha Bouayed Abdelmoula, MD </w:t>
      </w:r>
      <w:proofErr w:type="gramStart"/>
      <w:r w:rsidRPr="000708FA">
        <w:rPr>
          <w:b/>
          <w:bCs/>
          <w:sz w:val="24"/>
          <w:szCs w:val="24"/>
        </w:rPr>
        <w:t>PhD,</w:t>
      </w:r>
      <w:proofErr w:type="gramEnd"/>
      <w:r w:rsidRPr="000708FA">
        <w:rPr>
          <w:b/>
          <w:bCs/>
          <w:sz w:val="24"/>
          <w:szCs w:val="24"/>
        </w:rPr>
        <w:t xml:space="preserve"> is a full University-Hospital Professor and Senior Lecturer at the Faculty of Medicine at the Medical University of Sfax, Tunisia. She is the Director of the Genomics of Signalopathies at the Service of Precision Medicine LR23ES07 MESRS.tn. </w:t>
      </w:r>
      <w:proofErr w:type="spellStart"/>
      <w:r w:rsidRPr="000708FA">
        <w:rPr>
          <w:b/>
          <w:bCs/>
          <w:sz w:val="24"/>
          <w:szCs w:val="24"/>
        </w:rPr>
        <w:t>Dr.</w:t>
      </w:r>
      <w:proofErr w:type="spellEnd"/>
      <w:r w:rsidRPr="000708FA">
        <w:rPr>
          <w:b/>
          <w:bCs/>
          <w:sz w:val="24"/>
          <w:szCs w:val="24"/>
        </w:rPr>
        <w:t xml:space="preserve"> Nouha earned her MD and PhD Degrees at the Universities of Tunisia and her graduations / trainings in Medical, Chromosomal, Molecular Genetics and Genetic </w:t>
      </w:r>
      <w:proofErr w:type="spellStart"/>
      <w:r w:rsidRPr="000708FA">
        <w:rPr>
          <w:b/>
          <w:bCs/>
          <w:sz w:val="24"/>
          <w:szCs w:val="24"/>
        </w:rPr>
        <w:t>Counseling</w:t>
      </w:r>
      <w:proofErr w:type="spellEnd"/>
      <w:r w:rsidRPr="000708FA">
        <w:rPr>
          <w:b/>
          <w:bCs/>
          <w:sz w:val="24"/>
          <w:szCs w:val="24"/>
        </w:rPr>
        <w:t xml:space="preserve"> at the Universities of France (Paris). She is a pioneer researcher </w:t>
      </w:r>
      <w:r>
        <w:rPr>
          <w:b/>
          <w:bCs/>
          <w:sz w:val="24"/>
          <w:szCs w:val="24"/>
        </w:rPr>
        <w:t>and her</w:t>
      </w:r>
      <w:r w:rsidRPr="000708FA">
        <w:rPr>
          <w:b/>
          <w:bCs/>
          <w:sz w:val="24"/>
          <w:szCs w:val="24"/>
        </w:rPr>
        <w:t xml:space="preserve"> research fields aimed to promote translational </w:t>
      </w:r>
      <w:r w:rsidR="003F35F2">
        <w:rPr>
          <w:b/>
          <w:bCs/>
          <w:sz w:val="24"/>
          <w:szCs w:val="24"/>
        </w:rPr>
        <w:t xml:space="preserve">and precision </w:t>
      </w:r>
      <w:r w:rsidRPr="000708FA">
        <w:rPr>
          <w:b/>
          <w:bCs/>
          <w:sz w:val="24"/>
          <w:szCs w:val="24"/>
        </w:rPr>
        <w:t xml:space="preserve">medicine while expediting the new paradigms of Medicine and Global Health. </w:t>
      </w:r>
    </w:p>
    <w:p w14:paraId="56D665AD" w14:textId="1D8BA9B4" w:rsidR="007A43F7" w:rsidRPr="007A43F7" w:rsidRDefault="007A43F7" w:rsidP="007A43F7">
      <w:pPr>
        <w:rPr>
          <w:b/>
          <w:bCs/>
          <w:sz w:val="24"/>
          <w:szCs w:val="24"/>
        </w:rPr>
      </w:pPr>
      <w:r w:rsidRPr="007A43F7">
        <w:rPr>
          <w:b/>
          <w:bCs/>
          <w:sz w:val="24"/>
          <w:szCs w:val="24"/>
        </w:rPr>
        <w:t xml:space="preserve">Details of presenting author to </w:t>
      </w:r>
      <w:proofErr w:type="gramStart"/>
      <w:r w:rsidRPr="007A43F7">
        <w:rPr>
          <w:b/>
          <w:bCs/>
          <w:sz w:val="24"/>
          <w:szCs w:val="24"/>
        </w:rPr>
        <w:t>be mentioned</w:t>
      </w:r>
      <w:proofErr w:type="gramEnd"/>
      <w:r w:rsidRPr="007A43F7">
        <w:rPr>
          <w:b/>
          <w:bCs/>
          <w:sz w:val="24"/>
          <w:szCs w:val="24"/>
        </w:rPr>
        <w:t xml:space="preserve"> in certificate:</w:t>
      </w:r>
    </w:p>
    <w:p w14:paraId="2AC2B4A9" w14:textId="56330C39" w:rsidR="004A171E" w:rsidRDefault="007A43F7" w:rsidP="007A43F7">
      <w:pPr>
        <w:rPr>
          <w:b/>
          <w:bCs/>
          <w:sz w:val="24"/>
          <w:szCs w:val="24"/>
        </w:rPr>
      </w:pPr>
      <w:r w:rsidRPr="007A43F7">
        <w:rPr>
          <w:b/>
          <w:bCs/>
          <w:sz w:val="24"/>
          <w:szCs w:val="24"/>
        </w:rPr>
        <w:t xml:space="preserve">Name: </w:t>
      </w:r>
      <w:r w:rsidR="0012065A">
        <w:rPr>
          <w:b/>
          <w:bCs/>
          <w:sz w:val="24"/>
          <w:szCs w:val="24"/>
        </w:rPr>
        <w:t>Nouha Bouayed Abdelmoula</w:t>
      </w:r>
      <w:r>
        <w:rPr>
          <w:b/>
          <w:bCs/>
          <w:sz w:val="24"/>
          <w:szCs w:val="24"/>
        </w:rPr>
        <w:br/>
      </w:r>
      <w:r w:rsidRPr="007A43F7">
        <w:rPr>
          <w:b/>
          <w:bCs/>
          <w:sz w:val="24"/>
          <w:szCs w:val="24"/>
        </w:rPr>
        <w:t xml:space="preserve">Affiliation: </w:t>
      </w:r>
      <w:r>
        <w:rPr>
          <w:b/>
          <w:bCs/>
          <w:sz w:val="24"/>
          <w:szCs w:val="24"/>
        </w:rPr>
        <w:br/>
      </w:r>
      <w:r w:rsidRPr="007A43F7">
        <w:rPr>
          <w:b/>
          <w:bCs/>
          <w:sz w:val="24"/>
          <w:szCs w:val="24"/>
        </w:rPr>
        <w:t>Country:</w:t>
      </w:r>
    </w:p>
    <w:p w14:paraId="5DD727D1" w14:textId="7CDA6DC2" w:rsidR="007A43F7" w:rsidRDefault="004A171E" w:rsidP="004A171E">
      <w:pPr>
        <w:pStyle w:val="Paragraphedeliste"/>
        <w:numPr>
          <w:ilvl w:val="0"/>
          <w:numId w:val="1"/>
        </w:numPr>
        <w:rPr>
          <w:b/>
          <w:bCs/>
          <w:sz w:val="24"/>
          <w:szCs w:val="24"/>
        </w:rPr>
      </w:pPr>
      <w:r w:rsidRPr="004A171E">
        <w:rPr>
          <w:b/>
          <w:bCs/>
          <w:sz w:val="24"/>
          <w:szCs w:val="24"/>
        </w:rPr>
        <w:t>Please to attach a recent high-resolution photograph of the presenting author.</w:t>
      </w:r>
    </w:p>
    <w:p w14:paraId="40A5CE90" w14:textId="00D46692" w:rsidR="003F35F2" w:rsidRPr="004A171E" w:rsidRDefault="003F35F2" w:rsidP="003F35F2">
      <w:pPr>
        <w:pStyle w:val="Paragraphedeliste"/>
        <w:ind w:left="360"/>
        <w:rPr>
          <w:b/>
          <w:bCs/>
          <w:sz w:val="24"/>
          <w:szCs w:val="24"/>
        </w:rPr>
      </w:pPr>
      <w:bookmarkStart w:id="0" w:name="_GoBack"/>
      <w:r>
        <w:rPr>
          <w:b/>
          <w:bCs/>
          <w:noProof/>
          <w:sz w:val="24"/>
          <w:szCs w:val="24"/>
          <w:lang w:val="fr-FR" w:eastAsia="fr-FR"/>
        </w:rPr>
        <w:drawing>
          <wp:inline distT="0" distB="0" distL="0" distR="0" wp14:anchorId="6F6F98FF" wp14:editId="3C004A62">
            <wp:extent cx="1579418" cy="2107276"/>
            <wp:effectExtent l="0" t="0" r="1905"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BAINTECH.jpg"/>
                    <pic:cNvPicPr/>
                  </pic:nvPicPr>
                  <pic:blipFill>
                    <a:blip r:embed="rId8">
                      <a:extLst>
                        <a:ext uri="{28A0092B-C50C-407E-A947-70E740481C1C}">
                          <a14:useLocalDpi xmlns:a14="http://schemas.microsoft.com/office/drawing/2010/main" val="0"/>
                        </a:ext>
                      </a:extLst>
                    </a:blip>
                    <a:stretch>
                      <a:fillRect/>
                    </a:stretch>
                  </pic:blipFill>
                  <pic:spPr>
                    <a:xfrm>
                      <a:off x="0" y="0"/>
                      <a:ext cx="1579418" cy="2107276"/>
                    </a:xfrm>
                    <a:prstGeom prst="rect">
                      <a:avLst/>
                    </a:prstGeom>
                  </pic:spPr>
                </pic:pic>
              </a:graphicData>
            </a:graphic>
          </wp:inline>
        </w:drawing>
      </w:r>
      <w:bookmarkEnd w:id="0"/>
    </w:p>
    <w:sectPr w:rsidR="003F35F2" w:rsidRPr="004A171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E8BEC" w14:textId="77777777" w:rsidR="004951D6" w:rsidRDefault="004951D6" w:rsidP="00BE1EA9">
      <w:pPr>
        <w:spacing w:after="0" w:line="240" w:lineRule="auto"/>
      </w:pPr>
      <w:r>
        <w:separator/>
      </w:r>
    </w:p>
  </w:endnote>
  <w:endnote w:type="continuationSeparator" w:id="0">
    <w:p w14:paraId="4F731E8F" w14:textId="77777777" w:rsidR="004951D6" w:rsidRDefault="004951D6"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AC88B" w14:textId="77777777" w:rsidR="004951D6" w:rsidRDefault="004951D6" w:rsidP="00BE1EA9">
      <w:pPr>
        <w:spacing w:after="0" w:line="240" w:lineRule="auto"/>
      </w:pPr>
      <w:r>
        <w:separator/>
      </w:r>
    </w:p>
  </w:footnote>
  <w:footnote w:type="continuationSeparator" w:id="0">
    <w:p w14:paraId="38A7BE18" w14:textId="77777777" w:rsidR="004951D6" w:rsidRDefault="004951D6" w:rsidP="00BE1E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85A34" w14:textId="7FB77802" w:rsidR="00BE1EA9" w:rsidRDefault="00BE1EA9" w:rsidP="00BE1EA9">
    <w:pPr>
      <w:pStyle w:val="En-tte"/>
      <w:jc w:val="center"/>
    </w:pPr>
    <w:r>
      <w:t>SAMPLE ABSTRACT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A9"/>
    <w:rsid w:val="000708FA"/>
    <w:rsid w:val="0012065A"/>
    <w:rsid w:val="001E079C"/>
    <w:rsid w:val="00296F9B"/>
    <w:rsid w:val="003C4FF4"/>
    <w:rsid w:val="003F348B"/>
    <w:rsid w:val="003F35F2"/>
    <w:rsid w:val="004951D6"/>
    <w:rsid w:val="004A171E"/>
    <w:rsid w:val="004E5CBB"/>
    <w:rsid w:val="007A43F7"/>
    <w:rsid w:val="007D427A"/>
    <w:rsid w:val="007E48C5"/>
    <w:rsid w:val="007F335E"/>
    <w:rsid w:val="008334A0"/>
    <w:rsid w:val="00B926D6"/>
    <w:rsid w:val="00BE1EA9"/>
    <w:rsid w:val="00FE78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E1EA9"/>
    <w:pPr>
      <w:tabs>
        <w:tab w:val="center" w:pos="4513"/>
        <w:tab w:val="right" w:pos="9026"/>
      </w:tabs>
      <w:spacing w:after="0" w:line="240" w:lineRule="auto"/>
    </w:pPr>
  </w:style>
  <w:style w:type="character" w:customStyle="1" w:styleId="En-tteCar">
    <w:name w:val="En-tête Car"/>
    <w:basedOn w:val="Policepardfaut"/>
    <w:link w:val="En-tte"/>
    <w:uiPriority w:val="99"/>
    <w:rsid w:val="00BE1EA9"/>
  </w:style>
  <w:style w:type="paragraph" w:styleId="Pieddepage">
    <w:name w:val="footer"/>
    <w:basedOn w:val="Normal"/>
    <w:link w:val="PieddepageCar"/>
    <w:uiPriority w:val="99"/>
    <w:unhideWhenUsed/>
    <w:rsid w:val="00BE1EA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E1EA9"/>
  </w:style>
  <w:style w:type="paragraph" w:styleId="Paragraphedeliste">
    <w:name w:val="List Paragraph"/>
    <w:basedOn w:val="Normal"/>
    <w:uiPriority w:val="34"/>
    <w:qFormat/>
    <w:rsid w:val="004A171E"/>
    <w:pPr>
      <w:ind w:left="720"/>
      <w:contextualSpacing/>
    </w:pPr>
  </w:style>
  <w:style w:type="character" w:styleId="Lienhypertexte">
    <w:name w:val="Hyperlink"/>
    <w:basedOn w:val="Policepardfaut"/>
    <w:uiPriority w:val="99"/>
    <w:unhideWhenUsed/>
    <w:rsid w:val="008334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nouha_abdelmoulabouayed@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684</Words>
  <Characters>3763</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Msi</cp:lastModifiedBy>
  <cp:revision>8</cp:revision>
  <dcterms:created xsi:type="dcterms:W3CDTF">2024-02-05T22:58:00Z</dcterms:created>
  <dcterms:modified xsi:type="dcterms:W3CDTF">2024-02-05T23:40:00Z</dcterms:modified>
</cp:coreProperties>
</file>