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6C8E" w14:textId="77777777" w:rsidR="00817727" w:rsidRPr="00655734" w:rsidRDefault="00817727" w:rsidP="00817727">
      <w:pPr>
        <w:spacing w:line="360" w:lineRule="auto"/>
        <w:ind w:left="-450" w:right="-658" w:firstLine="450"/>
        <w:jc w:val="center"/>
        <w:rPr>
          <w:rFonts w:ascii="Times New Roman" w:hAnsi="Times New Roman" w:cs="Times New Roman"/>
          <w:b/>
          <w:bCs/>
          <w:sz w:val="24"/>
          <w:szCs w:val="24"/>
        </w:rPr>
      </w:pPr>
      <w:r w:rsidRPr="00655734">
        <w:rPr>
          <w:rFonts w:ascii="Times New Roman" w:hAnsi="Times New Roman" w:cs="Times New Roman"/>
          <w:b/>
          <w:bCs/>
          <w:sz w:val="28"/>
          <w:szCs w:val="28"/>
        </w:rPr>
        <w:t>Brief Resume of Prof. Suresh C. Ameta</w:t>
      </w:r>
      <w:r w:rsidRPr="00655734">
        <w:rPr>
          <w:rFonts w:ascii="Times New Roman" w:hAnsi="Times New Roman" w:cs="Times New Roman"/>
          <w:b/>
          <w:bCs/>
          <w:sz w:val="24"/>
          <w:szCs w:val="24"/>
        </w:rPr>
        <w:t xml:space="preserve"> </w:t>
      </w:r>
    </w:p>
    <w:p w14:paraId="3DA74D2A" w14:textId="77777777" w:rsidR="00817727" w:rsidRPr="00655734" w:rsidRDefault="00817727" w:rsidP="00817727">
      <w:pPr>
        <w:jc w:val="center"/>
        <w:rPr>
          <w:rFonts w:ascii="Times New Roman" w:hAnsi="Times New Roman" w:cs="Times New Roman"/>
          <w:b/>
          <w:bCs/>
          <w:sz w:val="24"/>
          <w:szCs w:val="24"/>
        </w:rPr>
      </w:pPr>
    </w:p>
    <w:p w14:paraId="56482C55" w14:textId="77777777" w:rsidR="00817727" w:rsidRDefault="00817727" w:rsidP="00817727">
      <w:pPr>
        <w:spacing w:line="360" w:lineRule="auto"/>
        <w:ind w:firstLine="720"/>
        <w:jc w:val="both"/>
        <w:rPr>
          <w:rFonts w:ascii="Times New Roman" w:hAnsi="Times New Roman" w:cs="Times New Roman"/>
          <w:sz w:val="24"/>
          <w:szCs w:val="24"/>
        </w:rPr>
      </w:pPr>
      <w:r w:rsidRPr="00655734">
        <w:rPr>
          <w:rFonts w:ascii="Times New Roman" w:hAnsi="Times New Roman" w:cs="Times New Roman"/>
          <w:sz w:val="24"/>
          <w:szCs w:val="24"/>
        </w:rPr>
        <w:t xml:space="preserve">Prof. Suresh C. Ameta obtained his </w:t>
      </w:r>
      <w:proofErr w:type="spellStart"/>
      <w:r w:rsidRPr="00655734">
        <w:rPr>
          <w:rFonts w:ascii="Times New Roman" w:hAnsi="Times New Roman" w:cs="Times New Roman"/>
          <w:caps/>
          <w:sz w:val="24"/>
          <w:szCs w:val="24"/>
        </w:rPr>
        <w:t>m</w:t>
      </w:r>
      <w:r w:rsidRPr="00655734">
        <w:rPr>
          <w:rFonts w:ascii="Times New Roman" w:hAnsi="Times New Roman" w:cs="Times New Roman"/>
          <w:sz w:val="24"/>
          <w:szCs w:val="24"/>
        </w:rPr>
        <w:t>asters</w:t>
      </w:r>
      <w:proofErr w:type="spellEnd"/>
      <w:r w:rsidRPr="00655734">
        <w:rPr>
          <w:rFonts w:ascii="Times New Roman" w:hAnsi="Times New Roman" w:cs="Times New Roman"/>
          <w:sz w:val="24"/>
          <w:szCs w:val="24"/>
        </w:rPr>
        <w:t xml:space="preserve"> </w:t>
      </w:r>
      <w:r w:rsidRPr="00655734">
        <w:rPr>
          <w:rFonts w:ascii="Times New Roman" w:hAnsi="Times New Roman" w:cs="Times New Roman"/>
          <w:caps/>
          <w:sz w:val="24"/>
          <w:szCs w:val="24"/>
        </w:rPr>
        <w:t>d</w:t>
      </w:r>
      <w:r w:rsidRPr="00655734">
        <w:rPr>
          <w:rFonts w:ascii="Times New Roman" w:hAnsi="Times New Roman" w:cs="Times New Roman"/>
          <w:sz w:val="24"/>
          <w:szCs w:val="24"/>
        </w:rPr>
        <w:t xml:space="preserve">egree from </w:t>
      </w:r>
      <w:r w:rsidRPr="00655734">
        <w:rPr>
          <w:rFonts w:ascii="Times New Roman" w:hAnsi="Times New Roman" w:cs="Times New Roman"/>
          <w:caps/>
          <w:sz w:val="24"/>
          <w:szCs w:val="24"/>
        </w:rPr>
        <w:t>u</w:t>
      </w:r>
      <w:r w:rsidRPr="00655734">
        <w:rPr>
          <w:rFonts w:ascii="Times New Roman" w:hAnsi="Times New Roman" w:cs="Times New Roman"/>
          <w:sz w:val="24"/>
          <w:szCs w:val="24"/>
        </w:rPr>
        <w:t xml:space="preserve">niversity of Udaipur and was awarded </w:t>
      </w:r>
      <w:r w:rsidRPr="00655734">
        <w:rPr>
          <w:rFonts w:ascii="Times New Roman" w:hAnsi="Times New Roman" w:cs="Times New Roman"/>
          <w:caps/>
          <w:sz w:val="24"/>
          <w:szCs w:val="24"/>
        </w:rPr>
        <w:t>g</w:t>
      </w:r>
      <w:r w:rsidRPr="00655734">
        <w:rPr>
          <w:rFonts w:ascii="Times New Roman" w:hAnsi="Times New Roman" w:cs="Times New Roman"/>
          <w:sz w:val="24"/>
          <w:szCs w:val="24"/>
        </w:rPr>
        <w:t xml:space="preserve">old </w:t>
      </w:r>
      <w:r w:rsidRPr="00655734">
        <w:rPr>
          <w:rFonts w:ascii="Times New Roman" w:hAnsi="Times New Roman" w:cs="Times New Roman"/>
          <w:caps/>
          <w:sz w:val="24"/>
          <w:szCs w:val="24"/>
        </w:rPr>
        <w:t>m</w:t>
      </w:r>
      <w:r w:rsidRPr="00655734">
        <w:rPr>
          <w:rFonts w:ascii="Times New Roman" w:hAnsi="Times New Roman" w:cs="Times New Roman"/>
          <w:sz w:val="24"/>
          <w:szCs w:val="24"/>
        </w:rPr>
        <w:t xml:space="preserve">edal-1970. He obtained Ph.D. degree from Vikram University in 1980. He has served as Professor &amp; Head, Department of Chemistry, North Gujarat University Patan (1994) and M. L. Sukhadia University, Udaipur (2002-2005) &amp; Head, Department of Polymer Science (2005-2008). He also served as Dean, P.G. Studies for a period of four years (2004-2008) in M. L. Sukhadia University, Udaipur and Dean, Faculty of Science, PAHER University. Now, he is serving as, Professor of Eminence (Distinguished Professor), Faculty of Science, PAHER University, Udaipur. Prof. Ameta has an </w:t>
      </w:r>
      <w:r w:rsidRPr="00655734">
        <w:rPr>
          <w:rFonts w:ascii="Times New Roman" w:hAnsi="Times New Roman" w:cs="Times New Roman"/>
          <w:spacing w:val="-2"/>
          <w:sz w:val="24"/>
          <w:szCs w:val="24"/>
        </w:rPr>
        <w:t>experience of around 50 years of Teaching and Research. He has successfully guided 102 students for Ph. D.</w:t>
      </w:r>
      <w:r w:rsidRPr="00655734">
        <w:rPr>
          <w:rFonts w:ascii="Times New Roman" w:hAnsi="Times New Roman" w:cs="Times New Roman"/>
          <w:sz w:val="24"/>
          <w:szCs w:val="24"/>
        </w:rPr>
        <w:t xml:space="preserve"> Prof. Ameta has occupied the prestigious position of President, Indian Chemical Society, Kolkata (2000-2001) and is now lifelong Advisor. He was awarded a number of prizes during his career like National prize twice for writing Chemistry books in Hindi, Prof. M. N. Desai Award, </w:t>
      </w:r>
      <w:r w:rsidRPr="00655734">
        <w:rPr>
          <w:rFonts w:ascii="Times New Roman" w:hAnsi="Times New Roman" w:cs="Times New Roman"/>
          <w:caps/>
          <w:sz w:val="24"/>
          <w:szCs w:val="24"/>
        </w:rPr>
        <w:t>p</w:t>
      </w:r>
      <w:r w:rsidRPr="00655734">
        <w:rPr>
          <w:rFonts w:ascii="Times New Roman" w:hAnsi="Times New Roman" w:cs="Times New Roman"/>
          <w:sz w:val="24"/>
          <w:szCs w:val="24"/>
        </w:rPr>
        <w:t xml:space="preserve">rof. W. U. Malik Award, Scientist of the Year Award, </w:t>
      </w:r>
      <w:r w:rsidRPr="00655734">
        <w:rPr>
          <w:rFonts w:ascii="Times New Roman" w:hAnsi="Times New Roman" w:cs="Times New Roman"/>
          <w:caps/>
          <w:sz w:val="24"/>
          <w:szCs w:val="24"/>
        </w:rPr>
        <w:t>n</w:t>
      </w:r>
      <w:r w:rsidRPr="00655734">
        <w:rPr>
          <w:rFonts w:ascii="Times New Roman" w:hAnsi="Times New Roman" w:cs="Times New Roman"/>
          <w:sz w:val="24"/>
          <w:szCs w:val="24"/>
        </w:rPr>
        <w:t>ational Teacher Award, Prof. G. V. Bakore Award and above all, the Life Time Achievement Awards by Indian Chemical Society (2011), Kolkata Indian Council of Chemists, Agra (2015) and Association of Chemistry Teachers, Mumbai (2018). Dr. Ameta has more than 400 research papers and 36 books to his credit. He has contributed Chapters in Books published by Trans-Tech, Switzerland, Nova Science, Taylor &amp; Francis, Elsevier, Springer, and Apple Academic Press, USA. He has twelve books to his credit; including Green Chemistry, Microwave Assisted Organic Synthesis and Solar Energy Conversion &amp; Storage, Group Theory, Photocatalysis, Solar Energy Conversion &amp; Storage, Advanced Oxidation Processes for Waste Water Treatment and Sonochemistry all from International Publishers, USA. Indian Chemical Society, Kolkata has published a Special issue of the Journal of Indian Chemical Society on his Sixtieth Birthday in 2008 and also instituted a National Prize in his honor as Prof. Suresh C. Ameta Award to be given to a Senior Scientist of the country from 2003 onwards.</w:t>
      </w:r>
    </w:p>
    <w:p w14:paraId="2D28A14A" w14:textId="0E5BBC24" w:rsidR="00BC5908" w:rsidRPr="00655734" w:rsidRDefault="00BC5908" w:rsidP="00817727">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04D59B0" wp14:editId="48E4F603">
            <wp:extent cx="5537200" cy="8229600"/>
            <wp:effectExtent l="0" t="0" r="0" b="0"/>
            <wp:docPr id="56771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10436" name="Picture 5677104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37200" cy="8229600"/>
                    </a:xfrm>
                    <a:prstGeom prst="rect">
                      <a:avLst/>
                    </a:prstGeom>
                  </pic:spPr>
                </pic:pic>
              </a:graphicData>
            </a:graphic>
          </wp:inline>
        </w:drawing>
      </w:r>
    </w:p>
    <w:p w14:paraId="29D99E2F" w14:textId="77777777" w:rsidR="000B4412" w:rsidRDefault="000B4412"/>
    <w:sectPr w:rsidR="000B4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7727"/>
    <w:rsid w:val="000B4412"/>
    <w:rsid w:val="00817727"/>
    <w:rsid w:val="00BC59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C838"/>
  <w15:docId w15:val="{C0D030EB-3326-457D-8CC3-7652620F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RAVI CHANGWAL</cp:lastModifiedBy>
  <cp:revision>3</cp:revision>
  <dcterms:created xsi:type="dcterms:W3CDTF">2022-03-31T13:29:00Z</dcterms:created>
  <dcterms:modified xsi:type="dcterms:W3CDTF">2023-12-23T09:41:00Z</dcterms:modified>
</cp:coreProperties>
</file>