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EE7F" w14:textId="345786E6" w:rsidR="00497373" w:rsidRPr="00D47DD8" w:rsidRDefault="00FD7CF7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b/>
          <w:bCs/>
          <w:lang w:val="en-US"/>
        </w:rPr>
        <w:t>TITLE</w:t>
      </w:r>
      <w:r w:rsidR="00866E48" w:rsidRPr="00D47DD8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4968A9" w:rsidRPr="00D47DD8">
        <w:rPr>
          <w:rFonts w:ascii="Times New Roman" w:hAnsi="Times New Roman" w:cs="Times New Roman"/>
          <w:b/>
          <w:bCs/>
          <w:lang w:val="en-US"/>
        </w:rPr>
        <w:t xml:space="preserve">Deciphering </w:t>
      </w:r>
      <w:r w:rsidR="005F52CB" w:rsidRPr="00D47DD8">
        <w:rPr>
          <w:rFonts w:ascii="Times New Roman" w:hAnsi="Times New Roman" w:cs="Times New Roman"/>
          <w:b/>
          <w:bCs/>
          <w:lang w:val="en-US"/>
        </w:rPr>
        <w:t xml:space="preserve">CNS </w:t>
      </w:r>
      <w:r w:rsidR="00D3448C" w:rsidRPr="00D47DD8">
        <w:rPr>
          <w:rFonts w:ascii="Times New Roman" w:hAnsi="Times New Roman" w:cs="Times New Roman"/>
          <w:b/>
          <w:bCs/>
          <w:lang w:val="en-US"/>
        </w:rPr>
        <w:t>demyelination</w:t>
      </w:r>
      <w:r w:rsidR="005F52CB" w:rsidRPr="00D47DD8">
        <w:rPr>
          <w:rFonts w:ascii="Times New Roman" w:hAnsi="Times New Roman" w:cs="Times New Roman"/>
          <w:b/>
          <w:bCs/>
          <w:lang w:val="en-US"/>
        </w:rPr>
        <w:t xml:space="preserve">- Insights from a sole </w:t>
      </w:r>
      <w:r w:rsidR="009F3CF2">
        <w:rPr>
          <w:rFonts w:ascii="Times New Roman" w:hAnsi="Times New Roman" w:cs="Times New Roman"/>
          <w:b/>
          <w:bCs/>
          <w:lang w:val="en-US"/>
        </w:rPr>
        <w:t>T</w:t>
      </w:r>
      <w:r w:rsidR="00056B1B" w:rsidRPr="00D47DD8">
        <w:rPr>
          <w:rFonts w:ascii="Times New Roman" w:hAnsi="Times New Roman" w:cs="Times New Roman"/>
          <w:b/>
          <w:bCs/>
          <w:lang w:val="en-US"/>
        </w:rPr>
        <w:t xml:space="preserve">ertiary care </w:t>
      </w:r>
      <w:r w:rsidR="003F2D05" w:rsidRPr="00D47DD8">
        <w:rPr>
          <w:rFonts w:ascii="Times New Roman" w:hAnsi="Times New Roman" w:cs="Times New Roman"/>
          <w:b/>
          <w:bCs/>
          <w:lang w:val="en-US"/>
        </w:rPr>
        <w:t>Cen</w:t>
      </w:r>
      <w:r w:rsidR="003F2D05">
        <w:rPr>
          <w:rFonts w:ascii="Times New Roman" w:hAnsi="Times New Roman" w:cs="Times New Roman"/>
          <w:b/>
          <w:bCs/>
          <w:lang w:val="en-US"/>
        </w:rPr>
        <w:t>tre</w:t>
      </w:r>
      <w:r w:rsidR="00056B1B" w:rsidRPr="00D47DD8">
        <w:rPr>
          <w:rFonts w:ascii="Times New Roman" w:hAnsi="Times New Roman" w:cs="Times New Roman"/>
          <w:b/>
          <w:bCs/>
          <w:lang w:val="en-US"/>
        </w:rPr>
        <w:t xml:space="preserve"> in Southern India </w:t>
      </w:r>
    </w:p>
    <w:p w14:paraId="5027FE57" w14:textId="77777777" w:rsidR="009C17AC" w:rsidRDefault="009C17AC" w:rsidP="00802C05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3FCEE7C3" w14:textId="6ADD8AF0" w:rsidR="00802C05" w:rsidRPr="00D47DD8" w:rsidRDefault="00D77C30" w:rsidP="00802C05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 w:rsidR="00FB3C6A" w:rsidRPr="00D47DD8">
        <w:rPr>
          <w:rFonts w:ascii="Times New Roman" w:hAnsi="Times New Roman" w:cs="Times New Roman"/>
          <w:b/>
          <w:bCs/>
          <w:lang w:val="en-US"/>
        </w:rPr>
        <w:t>Mandara G</w:t>
      </w:r>
      <w:r w:rsidR="00BD61AE" w:rsidRPr="00D47DD8">
        <w:rPr>
          <w:rFonts w:ascii="Times New Roman" w:hAnsi="Times New Roman" w:cs="Times New Roman"/>
          <w:b/>
          <w:bCs/>
          <w:lang w:val="en-US"/>
        </w:rPr>
        <w:t>anganakudige Manjappaiah</w:t>
      </w:r>
      <w:r w:rsidR="00FB3C6A" w:rsidRPr="00D47DD8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 w:rsidR="00FB3C6A" w:rsidRPr="00D47DD8">
        <w:rPr>
          <w:rFonts w:ascii="Times New Roman" w:hAnsi="Times New Roman" w:cs="Times New Roman"/>
          <w:b/>
          <w:bCs/>
          <w:lang w:val="en-US"/>
        </w:rPr>
        <w:t xml:space="preserve">Kamakshi Dhamija,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 w:rsidR="00694555" w:rsidRPr="00D47DD8">
        <w:rPr>
          <w:rFonts w:ascii="Times New Roman" w:hAnsi="Times New Roman" w:cs="Times New Roman"/>
          <w:b/>
          <w:bCs/>
          <w:lang w:val="en-US"/>
        </w:rPr>
        <w:t>Kshiteeja Jain</w:t>
      </w:r>
      <w:r w:rsidR="00972C4D" w:rsidRPr="00D47DD8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2</w:t>
      </w:r>
      <w:r w:rsidR="00972C4D" w:rsidRPr="00D47DD8">
        <w:rPr>
          <w:rFonts w:ascii="Times New Roman" w:hAnsi="Times New Roman" w:cs="Times New Roman"/>
          <w:b/>
          <w:bCs/>
          <w:lang w:val="en-US"/>
        </w:rPr>
        <w:t>Priya T</w:t>
      </w:r>
      <w:r w:rsidR="00D50CE8" w:rsidRPr="00D47DD8">
        <w:rPr>
          <w:rFonts w:ascii="Times New Roman" w:hAnsi="Times New Roman" w:cs="Times New Roman"/>
          <w:b/>
          <w:bCs/>
          <w:lang w:val="en-US"/>
        </w:rPr>
        <w:t>reesa Thomas</w:t>
      </w:r>
      <w:r w:rsidR="00972C4D" w:rsidRPr="00D47DD8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3</w:t>
      </w:r>
      <w:r w:rsidR="00694555" w:rsidRPr="00D47DD8">
        <w:rPr>
          <w:rFonts w:ascii="Times New Roman" w:hAnsi="Times New Roman" w:cs="Times New Roman"/>
          <w:b/>
          <w:bCs/>
          <w:lang w:val="en-US"/>
        </w:rPr>
        <w:t>Maya B</w:t>
      </w:r>
      <w:r w:rsidR="009D19AB" w:rsidRPr="00D47DD8">
        <w:rPr>
          <w:rFonts w:ascii="Times New Roman" w:hAnsi="Times New Roman" w:cs="Times New Roman"/>
          <w:b/>
          <w:bCs/>
          <w:lang w:val="en-US"/>
        </w:rPr>
        <w:t>hat</w:t>
      </w:r>
      <w:r w:rsidR="00694555" w:rsidRPr="00D47DD8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4</w:t>
      </w:r>
      <w:r w:rsidR="00694555" w:rsidRPr="00D47DD8">
        <w:rPr>
          <w:rFonts w:ascii="Times New Roman" w:hAnsi="Times New Roman" w:cs="Times New Roman"/>
          <w:b/>
          <w:bCs/>
          <w:lang w:val="en-US"/>
        </w:rPr>
        <w:t>Geetha D</w:t>
      </w:r>
      <w:r w:rsidR="00D50CE8" w:rsidRPr="00D47DD8">
        <w:rPr>
          <w:rFonts w:ascii="Times New Roman" w:hAnsi="Times New Roman" w:cs="Times New Roman"/>
          <w:b/>
          <w:bCs/>
          <w:lang w:val="en-US"/>
        </w:rPr>
        <w:t>esai</w:t>
      </w:r>
      <w:r w:rsidR="00694555" w:rsidRPr="00D47DD8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5</w:t>
      </w:r>
      <w:r w:rsidR="00694555" w:rsidRPr="00D47DD8">
        <w:rPr>
          <w:rFonts w:ascii="Times New Roman" w:hAnsi="Times New Roman" w:cs="Times New Roman"/>
          <w:b/>
          <w:bCs/>
          <w:lang w:val="en-US"/>
        </w:rPr>
        <w:t>Anita M</w:t>
      </w:r>
      <w:r w:rsidR="00D50CE8" w:rsidRPr="00D47DD8">
        <w:rPr>
          <w:rFonts w:ascii="Times New Roman" w:hAnsi="Times New Roman" w:cs="Times New Roman"/>
          <w:b/>
          <w:bCs/>
          <w:lang w:val="en-US"/>
        </w:rPr>
        <w:t>ahadevan</w:t>
      </w:r>
      <w:r w:rsidR="00694555" w:rsidRPr="00D47DD8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 w:rsidR="00FB3C6A" w:rsidRPr="00D47DD8">
        <w:rPr>
          <w:rFonts w:ascii="Times New Roman" w:hAnsi="Times New Roman" w:cs="Times New Roman"/>
          <w:b/>
          <w:bCs/>
          <w:lang w:val="en-US"/>
        </w:rPr>
        <w:t>M Netravathi</w:t>
      </w:r>
    </w:p>
    <w:p w14:paraId="31FED07A" w14:textId="7F9E0B63" w:rsidR="00FB7FE1" w:rsidRPr="00D47DD8" w:rsidRDefault="00D77C30" w:rsidP="00802C05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 w:rsidRPr="00D47DD8">
        <w:rPr>
          <w:rFonts w:ascii="Times New Roman" w:hAnsi="Times New Roman" w:cs="Times New Roman"/>
          <w:color w:val="000000"/>
          <w:lang w:val="en-US"/>
        </w:rPr>
        <w:t xml:space="preserve">Department of Neurology,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2</w:t>
      </w:r>
      <w:r w:rsidRPr="00D47DD8">
        <w:rPr>
          <w:rFonts w:ascii="Times New Roman" w:hAnsi="Times New Roman" w:cs="Times New Roman"/>
          <w:color w:val="000000"/>
          <w:lang w:val="en-US"/>
        </w:rPr>
        <w:t xml:space="preserve">Psychiatric Social work,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3</w:t>
      </w:r>
      <w:r w:rsidRPr="00D47DD8">
        <w:rPr>
          <w:rFonts w:ascii="Times New Roman" w:hAnsi="Times New Roman" w:cs="Times New Roman"/>
          <w:color w:val="000000"/>
          <w:lang w:val="en-US"/>
        </w:rPr>
        <w:t xml:space="preserve">Neuroimaging and Interventional Neuroradiology,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4</w:t>
      </w:r>
      <w:r w:rsidRPr="00D47DD8">
        <w:rPr>
          <w:rFonts w:ascii="Times New Roman" w:hAnsi="Times New Roman" w:cs="Times New Roman"/>
          <w:color w:val="000000"/>
          <w:lang w:val="en-US"/>
        </w:rPr>
        <w:t xml:space="preserve">Psychiatry, </w:t>
      </w:r>
      <w:r w:rsidRPr="00D47DD8">
        <w:rPr>
          <w:rFonts w:ascii="Times New Roman" w:hAnsi="Times New Roman" w:cs="Times New Roman"/>
          <w:color w:val="000000"/>
          <w:vertAlign w:val="superscript"/>
          <w:lang w:val="en-US"/>
        </w:rPr>
        <w:t>5</w:t>
      </w:r>
      <w:r w:rsidRPr="00D47DD8">
        <w:rPr>
          <w:rFonts w:ascii="Times New Roman" w:hAnsi="Times New Roman" w:cs="Times New Roman"/>
          <w:color w:val="000000"/>
          <w:lang w:val="en-US"/>
        </w:rPr>
        <w:t>Neuropathology, National Institute of Mental Health and Neurosciences (NIMHANS)</w:t>
      </w:r>
      <w:r w:rsidR="00800A90" w:rsidRPr="00D47DD8">
        <w:rPr>
          <w:rFonts w:ascii="Times New Roman" w:hAnsi="Times New Roman" w:cs="Times New Roman"/>
          <w:color w:val="000000"/>
          <w:lang w:val="en-US"/>
        </w:rPr>
        <w:t>, Bengaluru, Karnataka, India</w:t>
      </w:r>
    </w:p>
    <w:p w14:paraId="5654BED9" w14:textId="77777777" w:rsidR="00195F54" w:rsidRDefault="00195F54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3C7AC2EC" w14:textId="6FC43C93" w:rsidR="008B5FD2" w:rsidRPr="00D47DD8" w:rsidRDefault="008B5FD2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b/>
          <w:bCs/>
          <w:lang w:val="en-US"/>
        </w:rPr>
        <w:t xml:space="preserve">Email address: </w:t>
      </w:r>
      <w:hyperlink r:id="rId5" w:history="1">
        <w:r w:rsidRPr="00D47DD8">
          <w:rPr>
            <w:rStyle w:val="Hyperlink"/>
            <w:rFonts w:ascii="Times New Roman" w:hAnsi="Times New Roman" w:cs="Times New Roman"/>
            <w:b/>
            <w:bCs/>
            <w:lang w:val="en-US"/>
          </w:rPr>
          <w:t>gmmhebbar123@gmail.com</w:t>
        </w:r>
      </w:hyperlink>
    </w:p>
    <w:p w14:paraId="1D8CC837" w14:textId="7986B212" w:rsidR="00FD7CF7" w:rsidRPr="00D47DD8" w:rsidRDefault="008B5FD2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b/>
          <w:bCs/>
          <w:lang w:val="en-US"/>
        </w:rPr>
        <w:t>Phone</w:t>
      </w:r>
      <w:r w:rsidR="00495DD6" w:rsidRPr="00D47DD8">
        <w:rPr>
          <w:rFonts w:ascii="Times New Roman" w:hAnsi="Times New Roman" w:cs="Times New Roman"/>
          <w:b/>
          <w:bCs/>
          <w:lang w:val="en-US"/>
        </w:rPr>
        <w:t>: +91-7022968558</w:t>
      </w:r>
    </w:p>
    <w:p w14:paraId="772E7066" w14:textId="6312B362" w:rsidR="0088462B" w:rsidRPr="00D47DD8" w:rsidRDefault="00B91323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Poster </w:t>
      </w:r>
      <w:r w:rsidR="00802C05" w:rsidRPr="00D47DD8">
        <w:rPr>
          <w:rFonts w:ascii="Times New Roman" w:hAnsi="Times New Roman" w:cs="Times New Roman"/>
          <w:b/>
          <w:bCs/>
          <w:lang w:val="en-US"/>
        </w:rPr>
        <w:t>Presenter Name: Dr Mandara Ganga</w:t>
      </w:r>
      <w:r w:rsidR="00A0587C" w:rsidRPr="00D47DD8">
        <w:rPr>
          <w:rFonts w:ascii="Times New Roman" w:hAnsi="Times New Roman" w:cs="Times New Roman"/>
          <w:b/>
          <w:bCs/>
          <w:lang w:val="en-US"/>
        </w:rPr>
        <w:t>nakudige Manjappaiah</w:t>
      </w:r>
    </w:p>
    <w:p w14:paraId="0F9CE72D" w14:textId="77777777" w:rsidR="00035B36" w:rsidRPr="00D47DD8" w:rsidRDefault="00035B36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463ECD62" w14:textId="342DBA3E" w:rsidR="0015748A" w:rsidRPr="00D47DD8" w:rsidRDefault="00D47DD8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b/>
          <w:bCs/>
          <w:lang w:val="en-US"/>
        </w:rPr>
        <w:t xml:space="preserve">ABSTRACT: </w:t>
      </w:r>
      <w:r w:rsidR="0015748A" w:rsidRPr="00D47DD8">
        <w:rPr>
          <w:rFonts w:ascii="Times New Roman" w:hAnsi="Times New Roman" w:cs="Times New Roman"/>
          <w:b/>
          <w:bCs/>
          <w:lang w:val="en-US"/>
        </w:rPr>
        <w:t>BACKGROUND</w:t>
      </w:r>
      <w:r w:rsidR="0018226E" w:rsidRPr="00D47DD8">
        <w:rPr>
          <w:rFonts w:ascii="Times New Roman" w:hAnsi="Times New Roman" w:cs="Times New Roman"/>
          <w:b/>
          <w:bCs/>
          <w:lang w:val="en-US"/>
        </w:rPr>
        <w:t xml:space="preserve"> AND AIM:</w:t>
      </w:r>
    </w:p>
    <w:p w14:paraId="6D2E7C44" w14:textId="7D5924D9" w:rsidR="00001B78" w:rsidRPr="00D47DD8" w:rsidRDefault="00001B78" w:rsidP="00001B78">
      <w:pPr>
        <w:tabs>
          <w:tab w:val="right" w:pos="9026"/>
        </w:tabs>
        <w:spacing w:line="360" w:lineRule="auto"/>
        <w:rPr>
          <w:rFonts w:ascii="Times New Roman" w:hAnsi="Times New Roman" w:cs="Times New Roman"/>
        </w:rPr>
      </w:pPr>
      <w:r w:rsidRPr="00D47DD8">
        <w:rPr>
          <w:rFonts w:ascii="Times New Roman" w:hAnsi="Times New Roman" w:cs="Times New Roman"/>
        </w:rPr>
        <w:t>Central Nervous System Inflammatory Demyelinating Disease (CNS</w:t>
      </w:r>
      <w:r w:rsidR="000E0AC4" w:rsidRPr="00D47DD8">
        <w:rPr>
          <w:rFonts w:ascii="Times New Roman" w:hAnsi="Times New Roman" w:cs="Times New Roman"/>
        </w:rPr>
        <w:t>-</w:t>
      </w:r>
      <w:r w:rsidRPr="00D47DD8">
        <w:rPr>
          <w:rFonts w:ascii="Times New Roman" w:hAnsi="Times New Roman" w:cs="Times New Roman"/>
        </w:rPr>
        <w:t xml:space="preserve"> IDD) is a chronic immune mediated condition which requires long term monitoring and follow up of patients.</w:t>
      </w:r>
      <w:r w:rsidR="00F83CC2" w:rsidRPr="00D47DD8">
        <w:rPr>
          <w:rFonts w:ascii="Times New Roman" w:hAnsi="Times New Roman" w:cs="Times New Roman"/>
        </w:rPr>
        <w:t xml:space="preserve"> </w:t>
      </w:r>
      <w:r w:rsidRPr="00D47DD8">
        <w:rPr>
          <w:rFonts w:ascii="Times New Roman" w:hAnsi="Times New Roman" w:cs="Times New Roman"/>
        </w:rPr>
        <w:t>The most common CNS</w:t>
      </w:r>
      <w:r w:rsidR="000E0AC4" w:rsidRPr="00D47DD8">
        <w:rPr>
          <w:rFonts w:ascii="Times New Roman" w:hAnsi="Times New Roman" w:cs="Times New Roman"/>
        </w:rPr>
        <w:t>-</w:t>
      </w:r>
      <w:r w:rsidRPr="00D47DD8">
        <w:rPr>
          <w:rFonts w:ascii="Times New Roman" w:hAnsi="Times New Roman" w:cs="Times New Roman"/>
        </w:rPr>
        <w:t xml:space="preserve"> IDD are Multiple sclerosis</w:t>
      </w:r>
      <w:r w:rsidR="00F83CC2" w:rsidRPr="00D47DD8">
        <w:rPr>
          <w:rFonts w:ascii="Times New Roman" w:hAnsi="Times New Roman" w:cs="Times New Roman"/>
        </w:rPr>
        <w:t xml:space="preserve"> (MS)</w:t>
      </w:r>
      <w:r w:rsidRPr="00D47DD8">
        <w:rPr>
          <w:rFonts w:ascii="Times New Roman" w:hAnsi="Times New Roman" w:cs="Times New Roman"/>
        </w:rPr>
        <w:t>,</w:t>
      </w:r>
      <w:r w:rsidR="00F83CC2" w:rsidRPr="00D47DD8">
        <w:rPr>
          <w:rFonts w:ascii="Times New Roman" w:hAnsi="Times New Roman" w:cs="Times New Roman"/>
        </w:rPr>
        <w:t xml:space="preserve"> </w:t>
      </w:r>
      <w:r w:rsidR="00F83CC2" w:rsidRPr="00D47DD8">
        <w:rPr>
          <w:rFonts w:ascii="Times New Roman" w:hAnsi="Times New Roman" w:cs="Times New Roman"/>
          <w:lang w:val="en-US"/>
        </w:rPr>
        <w:t>Neuromyelitis Optica Spectrum Disorder (</w:t>
      </w:r>
      <w:r w:rsidRPr="00D47DD8">
        <w:rPr>
          <w:rFonts w:ascii="Times New Roman" w:hAnsi="Times New Roman" w:cs="Times New Roman"/>
        </w:rPr>
        <w:t>NMOSD</w:t>
      </w:r>
      <w:r w:rsidR="00F83CC2" w:rsidRPr="00D47DD8">
        <w:rPr>
          <w:rFonts w:ascii="Times New Roman" w:hAnsi="Times New Roman" w:cs="Times New Roman"/>
        </w:rPr>
        <w:t>)</w:t>
      </w:r>
      <w:r w:rsidRPr="00D47DD8">
        <w:rPr>
          <w:rFonts w:ascii="Times New Roman" w:hAnsi="Times New Roman" w:cs="Times New Roman"/>
        </w:rPr>
        <w:t xml:space="preserve"> and</w:t>
      </w:r>
      <w:r w:rsidR="00F83CC2" w:rsidRPr="00D47DD8">
        <w:rPr>
          <w:rFonts w:ascii="Times New Roman" w:hAnsi="Times New Roman" w:cs="Times New Roman"/>
        </w:rPr>
        <w:t xml:space="preserve"> </w:t>
      </w:r>
      <w:r w:rsidR="00F83CC2" w:rsidRPr="00D47DD8">
        <w:rPr>
          <w:rFonts w:ascii="Times New Roman" w:hAnsi="Times New Roman" w:cs="Times New Roman"/>
          <w:lang w:val="en-US"/>
        </w:rPr>
        <w:t>Myelin Oligodendrocyte Glycoprotein Antibody Associated Disease</w:t>
      </w:r>
      <w:r w:rsidRPr="00D47DD8">
        <w:rPr>
          <w:rFonts w:ascii="Times New Roman" w:hAnsi="Times New Roman" w:cs="Times New Roman"/>
        </w:rPr>
        <w:t xml:space="preserve"> </w:t>
      </w:r>
      <w:r w:rsidR="00F83CC2" w:rsidRPr="00D47DD8">
        <w:rPr>
          <w:rFonts w:ascii="Times New Roman" w:hAnsi="Times New Roman" w:cs="Times New Roman"/>
        </w:rPr>
        <w:t>(</w:t>
      </w:r>
      <w:r w:rsidRPr="00D47DD8">
        <w:rPr>
          <w:rFonts w:ascii="Times New Roman" w:hAnsi="Times New Roman" w:cs="Times New Roman"/>
        </w:rPr>
        <w:t>MOG</w:t>
      </w:r>
      <w:r w:rsidR="00F83CC2" w:rsidRPr="00D47DD8">
        <w:rPr>
          <w:rFonts w:ascii="Times New Roman" w:hAnsi="Times New Roman" w:cs="Times New Roman"/>
        </w:rPr>
        <w:t>AD)</w:t>
      </w:r>
      <w:r w:rsidRPr="00D47DD8">
        <w:rPr>
          <w:rFonts w:ascii="Times New Roman" w:hAnsi="Times New Roman" w:cs="Times New Roman"/>
        </w:rPr>
        <w:t>. A dedicated database</w:t>
      </w:r>
      <w:r w:rsidR="000B5669" w:rsidRPr="00D47DD8">
        <w:rPr>
          <w:rFonts w:ascii="Times New Roman" w:hAnsi="Times New Roman" w:cs="Times New Roman"/>
        </w:rPr>
        <w:t xml:space="preserve"> was </w:t>
      </w:r>
      <w:r w:rsidRPr="00D47DD8">
        <w:rPr>
          <w:rFonts w:ascii="Times New Roman" w:hAnsi="Times New Roman" w:cs="Times New Roman"/>
        </w:rPr>
        <w:t>maintained at our Institute</w:t>
      </w:r>
      <w:r w:rsidR="00F83CC2" w:rsidRPr="00D47DD8">
        <w:rPr>
          <w:rFonts w:ascii="Times New Roman" w:hAnsi="Times New Roman" w:cs="Times New Roman"/>
        </w:rPr>
        <w:t>, enabling us</w:t>
      </w:r>
      <w:r w:rsidRPr="00D47DD8">
        <w:rPr>
          <w:rFonts w:ascii="Times New Roman" w:hAnsi="Times New Roman" w:cs="Times New Roman"/>
        </w:rPr>
        <w:t xml:space="preserve"> to g</w:t>
      </w:r>
      <w:r w:rsidR="00F83CC2" w:rsidRPr="00D47DD8">
        <w:rPr>
          <w:rFonts w:ascii="Times New Roman" w:hAnsi="Times New Roman" w:cs="Times New Roman"/>
        </w:rPr>
        <w:t>ain</w:t>
      </w:r>
      <w:r w:rsidRPr="00D47DD8">
        <w:rPr>
          <w:rFonts w:ascii="Times New Roman" w:hAnsi="Times New Roman" w:cs="Times New Roman"/>
        </w:rPr>
        <w:t xml:space="preserve"> insight into disease profile and outcomes of our patients.</w:t>
      </w:r>
      <w:r w:rsidR="00F83CC2" w:rsidRPr="00D47DD8">
        <w:rPr>
          <w:rFonts w:ascii="Times New Roman" w:hAnsi="Times New Roman" w:cs="Times New Roman"/>
        </w:rPr>
        <w:t xml:space="preserve"> In addition, this database will </w:t>
      </w:r>
      <w:r w:rsidR="003B409D" w:rsidRPr="00D47DD8">
        <w:rPr>
          <w:rFonts w:ascii="Times New Roman" w:hAnsi="Times New Roman" w:cs="Times New Roman"/>
        </w:rPr>
        <w:t>give</w:t>
      </w:r>
      <w:r w:rsidR="00F83CC2" w:rsidRPr="00D47DD8">
        <w:rPr>
          <w:rFonts w:ascii="Times New Roman" w:hAnsi="Times New Roman" w:cs="Times New Roman"/>
        </w:rPr>
        <w:t xml:space="preserve"> us </w:t>
      </w:r>
      <w:r w:rsidR="003B409D" w:rsidRPr="00D47DD8">
        <w:rPr>
          <w:rFonts w:ascii="Times New Roman" w:hAnsi="Times New Roman" w:cs="Times New Roman"/>
        </w:rPr>
        <w:t>an opportunity to</w:t>
      </w:r>
      <w:r w:rsidRPr="00D47DD8">
        <w:rPr>
          <w:rFonts w:ascii="Times New Roman" w:hAnsi="Times New Roman" w:cs="Times New Roman"/>
        </w:rPr>
        <w:t xml:space="preserve"> plan research initiatives in various domains of pathophysiology, management and rehabilitation. </w:t>
      </w:r>
      <w:r w:rsidR="00E81E63" w:rsidRPr="00D47DD8">
        <w:rPr>
          <w:rFonts w:ascii="Times New Roman" w:hAnsi="Times New Roman" w:cs="Times New Roman"/>
        </w:rPr>
        <w:t>We aimed t</w:t>
      </w:r>
      <w:r w:rsidR="00E81E63" w:rsidRPr="00D47DD8">
        <w:rPr>
          <w:rFonts w:ascii="Times New Roman" w:hAnsi="Times New Roman" w:cs="Times New Roman"/>
        </w:rPr>
        <w:t>o study the Demographic &amp; Treatment profile of CNS</w:t>
      </w:r>
      <w:r w:rsidR="008C4595">
        <w:rPr>
          <w:rFonts w:ascii="Times New Roman" w:hAnsi="Times New Roman" w:cs="Times New Roman"/>
        </w:rPr>
        <w:t>-IDD.</w:t>
      </w:r>
    </w:p>
    <w:p w14:paraId="7170127C" w14:textId="77777777" w:rsidR="00E81E63" w:rsidRPr="00D47DD8" w:rsidRDefault="00E81E63" w:rsidP="00836233">
      <w:pPr>
        <w:tabs>
          <w:tab w:val="right" w:pos="9026"/>
        </w:tabs>
        <w:spacing w:line="360" w:lineRule="auto"/>
        <w:rPr>
          <w:rFonts w:ascii="Times New Roman" w:hAnsi="Times New Roman" w:cs="Times New Roman"/>
        </w:rPr>
      </w:pPr>
    </w:p>
    <w:p w14:paraId="4EF24571" w14:textId="4B114AD1" w:rsidR="00836233" w:rsidRPr="00D47DD8" w:rsidRDefault="0015748A" w:rsidP="00836233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b/>
          <w:bCs/>
          <w:lang w:val="en-US"/>
        </w:rPr>
        <w:t>METHOD</w:t>
      </w:r>
      <w:r w:rsidR="009D19AB" w:rsidRPr="00D47DD8">
        <w:rPr>
          <w:rFonts w:ascii="Times New Roman" w:hAnsi="Times New Roman" w:cs="Times New Roman"/>
          <w:b/>
          <w:bCs/>
          <w:lang w:val="en-US"/>
        </w:rPr>
        <w:t>O</w:t>
      </w:r>
      <w:r w:rsidRPr="00D47DD8">
        <w:rPr>
          <w:rFonts w:ascii="Times New Roman" w:hAnsi="Times New Roman" w:cs="Times New Roman"/>
          <w:b/>
          <w:bCs/>
          <w:lang w:val="en-US"/>
        </w:rPr>
        <w:t>LOGY</w:t>
      </w:r>
    </w:p>
    <w:p w14:paraId="7CADC73E" w14:textId="39CB7FCA" w:rsidR="0015748A" w:rsidRPr="00D47DD8" w:rsidRDefault="001E77AC" w:rsidP="00836233">
      <w:pPr>
        <w:tabs>
          <w:tab w:val="right" w:pos="9026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47DD8">
        <w:rPr>
          <w:rFonts w:ascii="Times New Roman" w:hAnsi="Times New Roman" w:cs="Times New Roman"/>
          <w:color w:val="000000" w:themeColor="text1"/>
        </w:rPr>
        <w:t xml:space="preserve">Prospective study </w:t>
      </w:r>
      <w:r w:rsidR="0015748A" w:rsidRPr="00D47DD8">
        <w:rPr>
          <w:rFonts w:ascii="Times New Roman" w:hAnsi="Times New Roman" w:cs="Times New Roman"/>
          <w:color w:val="000000" w:themeColor="text1"/>
        </w:rPr>
        <w:t xml:space="preserve">of </w:t>
      </w:r>
      <w:r w:rsidR="00616E7A" w:rsidRPr="00D47DD8">
        <w:rPr>
          <w:rFonts w:ascii="Times New Roman" w:hAnsi="Times New Roman" w:cs="Times New Roman"/>
          <w:color w:val="000000" w:themeColor="text1"/>
        </w:rPr>
        <w:t xml:space="preserve">patients </w:t>
      </w:r>
      <w:r w:rsidR="0015748A" w:rsidRPr="00D47DD8">
        <w:rPr>
          <w:rFonts w:ascii="Times New Roman" w:hAnsi="Times New Roman" w:cs="Times New Roman"/>
          <w:color w:val="000000" w:themeColor="text1"/>
        </w:rPr>
        <w:t xml:space="preserve">attending </w:t>
      </w:r>
      <w:r w:rsidRPr="00D47DD8">
        <w:rPr>
          <w:rFonts w:ascii="Times New Roman" w:hAnsi="Times New Roman" w:cs="Times New Roman"/>
          <w:color w:val="000000" w:themeColor="text1"/>
        </w:rPr>
        <w:t xml:space="preserve">the Neurology services at a tertiary University hospital from Southern India. </w:t>
      </w:r>
    </w:p>
    <w:p w14:paraId="2C4EB9D2" w14:textId="77777777" w:rsidR="00CD3D08" w:rsidRPr="00D47DD8" w:rsidRDefault="00CD3D08" w:rsidP="00836233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E29D4A9" w14:textId="77777777" w:rsidR="00E81E63" w:rsidRPr="00D47DD8" w:rsidRDefault="0015748A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b/>
          <w:bCs/>
          <w:lang w:val="en-US"/>
        </w:rPr>
        <w:t>RESULTS</w:t>
      </w:r>
    </w:p>
    <w:p w14:paraId="390BB557" w14:textId="5CB7B1B8" w:rsidR="0015748A" w:rsidRPr="00D47DD8" w:rsidRDefault="00181A0E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lang w:val="en-US"/>
        </w:rPr>
        <w:t xml:space="preserve">We enrolled 200 patients with CNS-IDD from February 2022-August 2022 (7 months). Mean age of patients was </w:t>
      </w:r>
      <w:r w:rsidR="003B409D" w:rsidRPr="00D47DD8">
        <w:rPr>
          <w:rFonts w:ascii="Times New Roman" w:hAnsi="Times New Roman" w:cs="Times New Roman"/>
          <w:kern w:val="2"/>
          <w14:ligatures w14:val="standardContextual"/>
        </w:rPr>
        <w:t xml:space="preserve">32.0±11.4 </w:t>
      </w:r>
      <w:r w:rsidR="003B409D" w:rsidRPr="00D47DD8">
        <w:rPr>
          <w:rFonts w:ascii="Times New Roman" w:hAnsi="Times New Roman" w:cs="Times New Roman"/>
          <w:kern w:val="2"/>
          <w:lang w:val="en-US"/>
          <w14:ligatures w14:val="standardContextual"/>
        </w:rPr>
        <w:t xml:space="preserve">years (2.6 - </w:t>
      </w:r>
      <w:r w:rsidRPr="00D47DD8">
        <w:rPr>
          <w:rFonts w:ascii="Times New Roman" w:hAnsi="Times New Roman" w:cs="Times New Roman"/>
          <w:lang w:val="en-US"/>
        </w:rPr>
        <w:t>Female: Male</w:t>
      </w:r>
      <w:r w:rsidR="003B409D" w:rsidRPr="00D47DD8">
        <w:rPr>
          <w:rFonts w:ascii="Times New Roman" w:hAnsi="Times New Roman" w:cs="Times New Roman"/>
          <w:kern w:val="2"/>
          <w:lang w:val="en-US"/>
          <w14:ligatures w14:val="standardContextual"/>
        </w:rPr>
        <w:t>).</w:t>
      </w:r>
      <w:r w:rsidRPr="00D47DD8">
        <w:rPr>
          <w:rFonts w:ascii="Times New Roman" w:hAnsi="Times New Roman" w:cs="Times New Roman"/>
          <w:lang w:val="en-US"/>
        </w:rPr>
        <w:t xml:space="preserve"> Multiple Sclerosis (MS) was diagnosed in 103 patients, 33 had AQP4+ve NMOSD, 24 had MOGAD and 40 patients had other CNS-IDD. Among the MS patients, 91 were relapsing remitting, 9 were secondary progressive and 3 were primary progressive type. The mean age of onset of symptoms was </w:t>
      </w:r>
      <w:r w:rsidRPr="00D47DD8">
        <w:rPr>
          <w:rFonts w:ascii="Times New Roman" w:hAnsi="Times New Roman" w:cs="Times New Roman"/>
        </w:rPr>
        <w:t xml:space="preserve">26.3±12 </w:t>
      </w:r>
      <w:r w:rsidRPr="00D47DD8">
        <w:rPr>
          <w:rFonts w:ascii="Times New Roman" w:hAnsi="Times New Roman" w:cs="Times New Roman"/>
          <w:lang w:val="en-US"/>
        </w:rPr>
        <w:t xml:space="preserve">years. The mean duration between onset of illness and diagnosis was 5.5 years </w:t>
      </w:r>
      <w:r w:rsidRPr="00D47DD8">
        <w:rPr>
          <w:rFonts w:ascii="Times New Roman" w:hAnsi="Times New Roman" w:cs="Times New Roman"/>
          <w:lang w:val="en-US"/>
        </w:rPr>
        <w:lastRenderedPageBreak/>
        <w:t>(Median: 3.5 years). The initial presentation was spinal cord involvement (39.5%), followed by optic nerve (31%), and 14% had brainstem manifestations. The average number of relapses during the disease course was 3.1 (range:0-9). Among the MS patients; the disease modifying agents (DMAs) administered were: Rituximab (86), dimethyl fumarate (39), natalizumab (11), &amp; other DMAs (41). Among the AQP4+ve NMOSD and MOGAD patients, 75.75% and 50% received rituximab, respectively; whereas mycophenolate mofetil and azathioprine were the other immunomodulators</w:t>
      </w:r>
      <w:r w:rsidRPr="00D47DD8">
        <w:rPr>
          <w:rFonts w:ascii="Times New Roman" w:hAnsi="Times New Roman" w:cs="Times New Roman"/>
          <w:b/>
          <w:bCs/>
          <w:lang w:val="en-US"/>
        </w:rPr>
        <w:t>.</w:t>
      </w:r>
    </w:p>
    <w:p w14:paraId="3894D85C" w14:textId="77777777" w:rsidR="009D19AB" w:rsidRPr="00D47DD8" w:rsidRDefault="009D19AB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</w:p>
    <w:p w14:paraId="449F1FDF" w14:textId="37874F19" w:rsidR="0015748A" w:rsidRPr="00D47DD8" w:rsidRDefault="0015748A" w:rsidP="00BE2811">
      <w:pPr>
        <w:tabs>
          <w:tab w:val="right" w:pos="9026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47DD8">
        <w:rPr>
          <w:rFonts w:ascii="Times New Roman" w:hAnsi="Times New Roman" w:cs="Times New Roman"/>
          <w:b/>
          <w:bCs/>
          <w:lang w:val="en-US"/>
        </w:rPr>
        <w:t>CONCLUSION</w:t>
      </w:r>
      <w:r w:rsidR="00CA1A66" w:rsidRPr="00D47DD8">
        <w:rPr>
          <w:rFonts w:ascii="Times New Roman" w:hAnsi="Times New Roman" w:cs="Times New Roman"/>
          <w:b/>
          <w:bCs/>
          <w:lang w:val="en-US"/>
        </w:rPr>
        <w:t>S</w:t>
      </w:r>
    </w:p>
    <w:p w14:paraId="178A7B07" w14:textId="77777777" w:rsidR="002B0800" w:rsidRPr="00D47DD8" w:rsidRDefault="002B0800" w:rsidP="002B0800">
      <w:pPr>
        <w:tabs>
          <w:tab w:val="right" w:pos="9026"/>
        </w:tabs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D47DD8">
        <w:rPr>
          <w:rFonts w:ascii="Times New Roman" w:eastAsia="Times New Roman" w:hAnsi="Times New Roman" w:cs="Times New Roman"/>
          <w:lang w:val="en-US" w:eastAsia="en-GB"/>
        </w:rPr>
        <w:t xml:space="preserve">Maintenance of a dedicated clinical database provides a unique opportunity to study the clinical features, phenotypes of CNS demyelinating disorders and optimize outcomes in patient care and management. </w:t>
      </w:r>
    </w:p>
    <w:p w14:paraId="08E3E891" w14:textId="77777777" w:rsidR="004A5AD1" w:rsidRPr="00D47DD8" w:rsidRDefault="004A5AD1" w:rsidP="002B0800">
      <w:pPr>
        <w:tabs>
          <w:tab w:val="right" w:pos="9026"/>
        </w:tabs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69DC73EC" w14:textId="2B3D5FED" w:rsidR="004A5AD1" w:rsidRPr="00D47DD8" w:rsidRDefault="002D4E04" w:rsidP="002B0800">
      <w:pPr>
        <w:tabs>
          <w:tab w:val="right" w:pos="9026"/>
        </w:tabs>
        <w:spacing w:line="36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D47DD8">
        <w:rPr>
          <w:rFonts w:ascii="Times New Roman" w:eastAsia="Times New Roman" w:hAnsi="Times New Roman" w:cs="Times New Roman"/>
          <w:b/>
          <w:bCs/>
          <w:lang w:eastAsia="en-GB"/>
        </w:rPr>
        <w:t>Biography of Presenter:</w:t>
      </w:r>
    </w:p>
    <w:p w14:paraId="48489DE2" w14:textId="5232DCAC" w:rsidR="002D4E04" w:rsidRDefault="002D4E04" w:rsidP="002B0800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 w:rsidRPr="00D47DD8">
        <w:rPr>
          <w:rFonts w:ascii="Times New Roman" w:hAnsi="Times New Roman" w:cs="Times New Roman"/>
          <w:lang w:val="en-US"/>
        </w:rPr>
        <w:t>Dr Mandara Ganganakudige Manjappaiah</w:t>
      </w:r>
      <w:r w:rsidRPr="00D47DD8">
        <w:rPr>
          <w:rFonts w:ascii="Times New Roman" w:hAnsi="Times New Roman" w:cs="Times New Roman"/>
          <w:lang w:val="en-US"/>
        </w:rPr>
        <w:t xml:space="preserve"> </w:t>
      </w:r>
      <w:r w:rsidR="002A4064" w:rsidRPr="00D47DD8">
        <w:rPr>
          <w:rFonts w:ascii="Times New Roman" w:hAnsi="Times New Roman" w:cs="Times New Roman"/>
          <w:lang w:val="en-US"/>
        </w:rPr>
        <w:t>was born in rural Southern India</w:t>
      </w:r>
      <w:r w:rsidR="007B1A74" w:rsidRPr="00D47DD8">
        <w:rPr>
          <w:rFonts w:ascii="Times New Roman" w:hAnsi="Times New Roman" w:cs="Times New Roman"/>
          <w:lang w:val="en-US"/>
        </w:rPr>
        <w:t xml:space="preserve">. She </w:t>
      </w:r>
      <w:r w:rsidR="001C7D0A" w:rsidRPr="00D47DD8">
        <w:rPr>
          <w:rFonts w:ascii="Times New Roman" w:hAnsi="Times New Roman" w:cs="Times New Roman"/>
          <w:lang w:val="en-US"/>
        </w:rPr>
        <w:t>earned</w:t>
      </w:r>
      <w:r w:rsidR="007B1A74" w:rsidRPr="00D47DD8">
        <w:rPr>
          <w:rFonts w:ascii="Times New Roman" w:hAnsi="Times New Roman" w:cs="Times New Roman"/>
          <w:lang w:val="en-US"/>
        </w:rPr>
        <w:t xml:space="preserve"> her medical degree from M S Ramaiah Medical College, Bengaluru, India.</w:t>
      </w:r>
      <w:r w:rsidR="002C22AA" w:rsidRPr="00D47DD8">
        <w:rPr>
          <w:rFonts w:ascii="Times New Roman" w:hAnsi="Times New Roman" w:cs="Times New Roman"/>
          <w:lang w:val="en-US"/>
        </w:rPr>
        <w:t xml:space="preserve"> Later, she joined as Senior Research Fellow </w:t>
      </w:r>
      <w:r w:rsidR="00ED19D6" w:rsidRPr="00D47DD8">
        <w:rPr>
          <w:rFonts w:ascii="Times New Roman" w:hAnsi="Times New Roman" w:cs="Times New Roman"/>
          <w:lang w:val="en-US"/>
        </w:rPr>
        <w:t>in the Department of Neurology under Prof Netravathi</w:t>
      </w:r>
      <w:r w:rsidR="00932015" w:rsidRPr="00D47DD8">
        <w:rPr>
          <w:rFonts w:ascii="Times New Roman" w:hAnsi="Times New Roman" w:cs="Times New Roman"/>
          <w:lang w:val="en-US"/>
        </w:rPr>
        <w:t xml:space="preserve"> </w:t>
      </w:r>
      <w:r w:rsidR="00927494" w:rsidRPr="00D47DD8">
        <w:rPr>
          <w:rFonts w:ascii="Times New Roman" w:hAnsi="Times New Roman" w:cs="Times New Roman"/>
          <w:lang w:val="en-US"/>
        </w:rPr>
        <w:t xml:space="preserve">M </w:t>
      </w:r>
      <w:r w:rsidR="00932015" w:rsidRPr="00D47DD8">
        <w:rPr>
          <w:rFonts w:ascii="Times New Roman" w:hAnsi="Times New Roman" w:cs="Times New Roman"/>
          <w:lang w:val="en-US"/>
        </w:rPr>
        <w:t>at NI</w:t>
      </w:r>
      <w:r w:rsidR="00F21D7C" w:rsidRPr="00D47DD8">
        <w:rPr>
          <w:rFonts w:ascii="Times New Roman" w:hAnsi="Times New Roman" w:cs="Times New Roman"/>
          <w:lang w:val="en-US"/>
        </w:rPr>
        <w:t>MHANS,</w:t>
      </w:r>
      <w:r w:rsidR="007B0D31" w:rsidRPr="00D47DD8">
        <w:rPr>
          <w:rFonts w:ascii="Times New Roman" w:hAnsi="Times New Roman" w:cs="Times New Roman"/>
          <w:lang w:val="en-US"/>
        </w:rPr>
        <w:t xml:space="preserve"> Bengaluru,</w:t>
      </w:r>
      <w:r w:rsidR="00F21D7C" w:rsidRPr="00D47DD8">
        <w:rPr>
          <w:rFonts w:ascii="Times New Roman" w:hAnsi="Times New Roman" w:cs="Times New Roman"/>
          <w:lang w:val="en-US"/>
        </w:rPr>
        <w:t xml:space="preserve"> </w:t>
      </w:r>
      <w:r w:rsidR="00C01BEF" w:rsidRPr="00D47DD8">
        <w:rPr>
          <w:rFonts w:ascii="Times New Roman" w:hAnsi="Times New Roman" w:cs="Times New Roman"/>
          <w:lang w:val="en-US"/>
        </w:rPr>
        <w:t xml:space="preserve">apex Centre for </w:t>
      </w:r>
      <w:r w:rsidR="007B0D31" w:rsidRPr="00D47DD8">
        <w:rPr>
          <w:rFonts w:ascii="Times New Roman" w:hAnsi="Times New Roman" w:cs="Times New Roman"/>
          <w:lang w:val="en-US"/>
        </w:rPr>
        <w:t xml:space="preserve">Neuroscience education in </w:t>
      </w:r>
      <w:r w:rsidR="0097133B" w:rsidRPr="00D47DD8">
        <w:rPr>
          <w:rFonts w:ascii="Times New Roman" w:hAnsi="Times New Roman" w:cs="Times New Roman"/>
          <w:lang w:val="en-US"/>
        </w:rPr>
        <w:t>India</w:t>
      </w:r>
      <w:r w:rsidR="005E05BE" w:rsidRPr="00D47DD8">
        <w:rPr>
          <w:rFonts w:ascii="Times New Roman" w:hAnsi="Times New Roman" w:cs="Times New Roman"/>
          <w:lang w:val="en-US"/>
        </w:rPr>
        <w:t>.</w:t>
      </w:r>
      <w:r w:rsidR="00541E71" w:rsidRPr="00D47DD8">
        <w:rPr>
          <w:rFonts w:ascii="Times New Roman" w:hAnsi="Times New Roman" w:cs="Times New Roman"/>
          <w:lang w:val="en-US"/>
        </w:rPr>
        <w:t xml:space="preserve"> Her research work focused on</w:t>
      </w:r>
      <w:r w:rsidR="007B6B5F" w:rsidRPr="00D47DD8">
        <w:rPr>
          <w:rFonts w:ascii="Times New Roman" w:hAnsi="Times New Roman" w:cs="Times New Roman"/>
          <w:lang w:val="en-US"/>
        </w:rPr>
        <w:t xml:space="preserve"> setting a dedicated database </w:t>
      </w:r>
      <w:r w:rsidR="004B00A9" w:rsidRPr="00D47DD8">
        <w:rPr>
          <w:rFonts w:ascii="Times New Roman" w:hAnsi="Times New Roman" w:cs="Times New Roman"/>
          <w:lang w:val="en-US"/>
        </w:rPr>
        <w:t>for CNS</w:t>
      </w:r>
      <w:r w:rsidR="00541E71" w:rsidRPr="00D47DD8">
        <w:rPr>
          <w:rFonts w:ascii="Times New Roman" w:hAnsi="Times New Roman" w:cs="Times New Roman"/>
          <w:lang w:val="en-US"/>
        </w:rPr>
        <w:t xml:space="preserve"> Demyelination </w:t>
      </w:r>
      <w:r w:rsidR="007B6B5F" w:rsidRPr="00D47DD8">
        <w:rPr>
          <w:rFonts w:ascii="Times New Roman" w:hAnsi="Times New Roman" w:cs="Times New Roman"/>
          <w:lang w:val="en-US"/>
        </w:rPr>
        <w:t xml:space="preserve">patients at the </w:t>
      </w:r>
      <w:r w:rsidR="004B00A9" w:rsidRPr="00D47DD8">
        <w:rPr>
          <w:rFonts w:ascii="Times New Roman" w:hAnsi="Times New Roman" w:cs="Times New Roman"/>
          <w:lang w:val="en-US"/>
        </w:rPr>
        <w:t xml:space="preserve">Institute. She led the </w:t>
      </w:r>
      <w:r w:rsidR="00D328A5" w:rsidRPr="00D47DD8">
        <w:rPr>
          <w:rFonts w:ascii="Times New Roman" w:hAnsi="Times New Roman" w:cs="Times New Roman"/>
          <w:lang w:val="en-US"/>
        </w:rPr>
        <w:t xml:space="preserve">recruitment process of </w:t>
      </w:r>
      <w:r w:rsidR="00904ACF" w:rsidRPr="00D47DD8">
        <w:rPr>
          <w:rFonts w:ascii="Times New Roman" w:hAnsi="Times New Roman" w:cs="Times New Roman"/>
          <w:lang w:val="en-US"/>
        </w:rPr>
        <w:t>365 patients into database. She has co- authored 2 publications</w:t>
      </w:r>
      <w:r w:rsidR="00AB407D" w:rsidRPr="00D47DD8">
        <w:rPr>
          <w:rFonts w:ascii="Times New Roman" w:hAnsi="Times New Roman" w:cs="Times New Roman"/>
          <w:lang w:val="en-US"/>
        </w:rPr>
        <w:t xml:space="preserve"> and volunteered</w:t>
      </w:r>
      <w:r w:rsidR="004D290B" w:rsidRPr="00D47DD8">
        <w:rPr>
          <w:rFonts w:ascii="Times New Roman" w:hAnsi="Times New Roman" w:cs="Times New Roman"/>
          <w:lang w:val="en-US"/>
        </w:rPr>
        <w:t xml:space="preserve"> in organizing </w:t>
      </w:r>
      <w:r w:rsidR="00E97427" w:rsidRPr="00D47DD8">
        <w:rPr>
          <w:rFonts w:ascii="Times New Roman" w:hAnsi="Times New Roman" w:cs="Times New Roman"/>
          <w:lang w:val="en-US"/>
        </w:rPr>
        <w:t>World MS Day 2022 event at NIMHANS, India.</w:t>
      </w:r>
    </w:p>
    <w:p w14:paraId="7E617C56" w14:textId="77777777" w:rsidR="009C17AC" w:rsidRPr="00D47DD8" w:rsidRDefault="009C17AC" w:rsidP="002B0800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</w:p>
    <w:p w14:paraId="37881337" w14:textId="77777777" w:rsidR="00112407" w:rsidRPr="00D47DD8" w:rsidRDefault="00112407" w:rsidP="00112407">
      <w:pPr>
        <w:rPr>
          <w:rFonts w:ascii="Times New Roman" w:hAnsi="Times New Roman" w:cs="Times New Roman"/>
          <w:b/>
          <w:bCs/>
        </w:rPr>
      </w:pPr>
      <w:r w:rsidRPr="00D47DD8">
        <w:rPr>
          <w:rFonts w:ascii="Times New Roman" w:hAnsi="Times New Roman" w:cs="Times New Roman"/>
          <w:b/>
          <w:bCs/>
        </w:rPr>
        <w:t>Details of presenting author to be mentioned in certificate:</w:t>
      </w:r>
    </w:p>
    <w:p w14:paraId="3B9740E1" w14:textId="77777777" w:rsidR="00D47DD8" w:rsidRPr="00D47DD8" w:rsidRDefault="00D47DD8" w:rsidP="00112407">
      <w:pPr>
        <w:rPr>
          <w:rFonts w:ascii="Times New Roman" w:hAnsi="Times New Roman" w:cs="Times New Roman"/>
          <w:b/>
          <w:bCs/>
        </w:rPr>
      </w:pPr>
    </w:p>
    <w:p w14:paraId="370A31F1" w14:textId="77777777" w:rsidR="00FE03AA" w:rsidRDefault="00112407" w:rsidP="00112407">
      <w:pPr>
        <w:rPr>
          <w:rFonts w:ascii="Times New Roman" w:hAnsi="Times New Roman" w:cs="Times New Roman"/>
          <w:b/>
          <w:bCs/>
        </w:rPr>
      </w:pPr>
      <w:r w:rsidRPr="00D47DD8">
        <w:rPr>
          <w:rFonts w:ascii="Times New Roman" w:hAnsi="Times New Roman" w:cs="Times New Roman"/>
          <w:b/>
          <w:bCs/>
        </w:rPr>
        <w:t xml:space="preserve">Name: </w:t>
      </w:r>
      <w:r w:rsidRPr="00D47DD8">
        <w:rPr>
          <w:rFonts w:ascii="Times New Roman" w:hAnsi="Times New Roman" w:cs="Times New Roman"/>
          <w:b/>
          <w:bCs/>
        </w:rPr>
        <w:t>Dr Mandara Ganganakudige Manjappaiah</w:t>
      </w:r>
      <w:r w:rsidR="00FB655C">
        <w:rPr>
          <w:rFonts w:ascii="Times New Roman" w:hAnsi="Times New Roman" w:cs="Times New Roman"/>
          <w:b/>
          <w:bCs/>
        </w:rPr>
        <w:t xml:space="preserve"> </w:t>
      </w:r>
    </w:p>
    <w:p w14:paraId="0D8ED890" w14:textId="77777777" w:rsidR="00FE03AA" w:rsidRDefault="00FB655C" w:rsidP="001124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="00112407" w:rsidRPr="00D47DD8">
        <w:rPr>
          <w:rFonts w:ascii="Times New Roman" w:hAnsi="Times New Roman" w:cs="Times New Roman"/>
          <w:b/>
          <w:bCs/>
        </w:rPr>
        <w:br/>
        <w:t xml:space="preserve">Affiliation: </w:t>
      </w:r>
      <w:r w:rsidR="00112407" w:rsidRPr="00D47DD8">
        <w:rPr>
          <w:rFonts w:ascii="Times New Roman" w:hAnsi="Times New Roman" w:cs="Times New Roman"/>
          <w:b/>
          <w:bCs/>
        </w:rPr>
        <w:t>NIMHANS, Bengaluru</w:t>
      </w:r>
    </w:p>
    <w:p w14:paraId="4761B91B" w14:textId="1D2AC9DD" w:rsidR="00026836" w:rsidRDefault="00112407" w:rsidP="00112407">
      <w:pPr>
        <w:rPr>
          <w:rFonts w:ascii="Times New Roman" w:hAnsi="Times New Roman" w:cs="Times New Roman"/>
          <w:b/>
          <w:bCs/>
        </w:rPr>
      </w:pPr>
      <w:r w:rsidRPr="00D47DD8">
        <w:rPr>
          <w:rFonts w:ascii="Times New Roman" w:hAnsi="Times New Roman" w:cs="Times New Roman"/>
          <w:b/>
          <w:bCs/>
        </w:rPr>
        <w:br/>
      </w:r>
      <w:r w:rsidR="00D47DD8" w:rsidRPr="00D47DD8">
        <w:rPr>
          <w:rFonts w:ascii="Times New Roman" w:hAnsi="Times New Roman" w:cs="Times New Roman"/>
          <w:b/>
          <w:bCs/>
        </w:rPr>
        <w:t>Country: India</w:t>
      </w:r>
      <w:r w:rsidR="00FB655C">
        <w:rPr>
          <w:rFonts w:ascii="Times New Roman" w:hAnsi="Times New Roman" w:cs="Times New Roman"/>
          <w:b/>
          <w:bCs/>
        </w:rPr>
        <w:t xml:space="preserve">       </w:t>
      </w:r>
    </w:p>
    <w:p w14:paraId="34E57B86" w14:textId="5E94149F" w:rsidR="00497373" w:rsidRPr="00FE03AA" w:rsidRDefault="00F843A5" w:rsidP="00FE03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1E804EE" wp14:editId="687B0B0B">
            <wp:extent cx="1303020" cy="1440180"/>
            <wp:effectExtent l="0" t="0" r="0" b="7620"/>
            <wp:docPr id="213097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7889" name="Picture 2130978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631" cy="144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373" w:rsidRPr="00FE0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029"/>
    <w:multiLevelType w:val="hybridMultilevel"/>
    <w:tmpl w:val="46E63F62"/>
    <w:lvl w:ilvl="0" w:tplc="F3C09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8A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3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E3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A2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C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2F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A3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0A4D4A"/>
    <w:multiLevelType w:val="hybridMultilevel"/>
    <w:tmpl w:val="C41260CC"/>
    <w:lvl w:ilvl="0" w:tplc="43BCD1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14393">
    <w:abstractNumId w:val="1"/>
  </w:num>
  <w:num w:numId="2" w16cid:durableId="171665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8A"/>
    <w:rsid w:val="00001B78"/>
    <w:rsid w:val="00025FA5"/>
    <w:rsid w:val="00026836"/>
    <w:rsid w:val="00035B36"/>
    <w:rsid w:val="00056B1B"/>
    <w:rsid w:val="000B5669"/>
    <w:rsid w:val="000E0AC4"/>
    <w:rsid w:val="000F3958"/>
    <w:rsid w:val="00112407"/>
    <w:rsid w:val="0014082A"/>
    <w:rsid w:val="0015748A"/>
    <w:rsid w:val="00181A0E"/>
    <w:rsid w:val="0018226E"/>
    <w:rsid w:val="00195F54"/>
    <w:rsid w:val="001C4E36"/>
    <w:rsid w:val="001C7D0A"/>
    <w:rsid w:val="001E77AC"/>
    <w:rsid w:val="001F7EA8"/>
    <w:rsid w:val="002208F1"/>
    <w:rsid w:val="0025059C"/>
    <w:rsid w:val="002677F0"/>
    <w:rsid w:val="00284830"/>
    <w:rsid w:val="002961A0"/>
    <w:rsid w:val="002A0126"/>
    <w:rsid w:val="002A4064"/>
    <w:rsid w:val="002B0800"/>
    <w:rsid w:val="002C22AA"/>
    <w:rsid w:val="002C54C4"/>
    <w:rsid w:val="002D04E8"/>
    <w:rsid w:val="002D4E04"/>
    <w:rsid w:val="002E7457"/>
    <w:rsid w:val="00331592"/>
    <w:rsid w:val="00354B44"/>
    <w:rsid w:val="00397787"/>
    <w:rsid w:val="003B409D"/>
    <w:rsid w:val="003B487C"/>
    <w:rsid w:val="003E0C25"/>
    <w:rsid w:val="003E6A7B"/>
    <w:rsid w:val="003F2D05"/>
    <w:rsid w:val="004045F0"/>
    <w:rsid w:val="00441FA6"/>
    <w:rsid w:val="004624DE"/>
    <w:rsid w:val="00484FAE"/>
    <w:rsid w:val="00495DD6"/>
    <w:rsid w:val="004968A9"/>
    <w:rsid w:val="00497373"/>
    <w:rsid w:val="004974B6"/>
    <w:rsid w:val="004A5AD1"/>
    <w:rsid w:val="004B00A9"/>
    <w:rsid w:val="004B610A"/>
    <w:rsid w:val="004C53CF"/>
    <w:rsid w:val="004D290B"/>
    <w:rsid w:val="004F39CC"/>
    <w:rsid w:val="00541E71"/>
    <w:rsid w:val="005759CF"/>
    <w:rsid w:val="005B5441"/>
    <w:rsid w:val="005E05BE"/>
    <w:rsid w:val="005F52CB"/>
    <w:rsid w:val="00616E7A"/>
    <w:rsid w:val="00685C0D"/>
    <w:rsid w:val="00694555"/>
    <w:rsid w:val="00767AA6"/>
    <w:rsid w:val="00777962"/>
    <w:rsid w:val="007950A0"/>
    <w:rsid w:val="007B0D31"/>
    <w:rsid w:val="007B19EF"/>
    <w:rsid w:val="007B1A74"/>
    <w:rsid w:val="007B5DFA"/>
    <w:rsid w:val="007B6B5F"/>
    <w:rsid w:val="00800A90"/>
    <w:rsid w:val="00802C05"/>
    <w:rsid w:val="00836233"/>
    <w:rsid w:val="00866E48"/>
    <w:rsid w:val="0088462B"/>
    <w:rsid w:val="00896B0D"/>
    <w:rsid w:val="008A59B0"/>
    <w:rsid w:val="008B3813"/>
    <w:rsid w:val="008B5C87"/>
    <w:rsid w:val="008B5FD2"/>
    <w:rsid w:val="008C4595"/>
    <w:rsid w:val="00904ACF"/>
    <w:rsid w:val="0091019E"/>
    <w:rsid w:val="0092016B"/>
    <w:rsid w:val="00927494"/>
    <w:rsid w:val="00932015"/>
    <w:rsid w:val="0097133B"/>
    <w:rsid w:val="00971B2E"/>
    <w:rsid w:val="00972C4D"/>
    <w:rsid w:val="009B104E"/>
    <w:rsid w:val="009C17AC"/>
    <w:rsid w:val="009D19AB"/>
    <w:rsid w:val="009F3CF2"/>
    <w:rsid w:val="00A0587C"/>
    <w:rsid w:val="00AB407D"/>
    <w:rsid w:val="00AC5CD8"/>
    <w:rsid w:val="00AE258B"/>
    <w:rsid w:val="00B91323"/>
    <w:rsid w:val="00BD61AE"/>
    <w:rsid w:val="00BE2811"/>
    <w:rsid w:val="00C01BEF"/>
    <w:rsid w:val="00C60619"/>
    <w:rsid w:val="00C9214C"/>
    <w:rsid w:val="00CA1A66"/>
    <w:rsid w:val="00CD3D08"/>
    <w:rsid w:val="00CD71F2"/>
    <w:rsid w:val="00CE1778"/>
    <w:rsid w:val="00D222D2"/>
    <w:rsid w:val="00D328A5"/>
    <w:rsid w:val="00D3448C"/>
    <w:rsid w:val="00D37EB3"/>
    <w:rsid w:val="00D41F68"/>
    <w:rsid w:val="00D47DD8"/>
    <w:rsid w:val="00D50CE8"/>
    <w:rsid w:val="00D51912"/>
    <w:rsid w:val="00D77C30"/>
    <w:rsid w:val="00DC355E"/>
    <w:rsid w:val="00DC51C3"/>
    <w:rsid w:val="00DD372F"/>
    <w:rsid w:val="00DF2D43"/>
    <w:rsid w:val="00E21606"/>
    <w:rsid w:val="00E450CB"/>
    <w:rsid w:val="00E63893"/>
    <w:rsid w:val="00E773F0"/>
    <w:rsid w:val="00E81E63"/>
    <w:rsid w:val="00E87AE4"/>
    <w:rsid w:val="00E97427"/>
    <w:rsid w:val="00EB49D3"/>
    <w:rsid w:val="00ED19D6"/>
    <w:rsid w:val="00EF028B"/>
    <w:rsid w:val="00F21D7C"/>
    <w:rsid w:val="00F22164"/>
    <w:rsid w:val="00F36F9B"/>
    <w:rsid w:val="00F624A8"/>
    <w:rsid w:val="00F77F00"/>
    <w:rsid w:val="00F83CC2"/>
    <w:rsid w:val="00F843A5"/>
    <w:rsid w:val="00FB3C6A"/>
    <w:rsid w:val="00FB655C"/>
    <w:rsid w:val="00FB7FE1"/>
    <w:rsid w:val="00FD7CF7"/>
    <w:rsid w:val="00FE03AA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8E1A"/>
  <w15:chartTrackingRefBased/>
  <w15:docId w15:val="{A7578EC5-9086-0342-B692-D694D5E7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74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1E77AC"/>
  </w:style>
  <w:style w:type="character" w:styleId="CommentReference">
    <w:name w:val="annotation reference"/>
    <w:basedOn w:val="DefaultParagraphFont"/>
    <w:uiPriority w:val="99"/>
    <w:semiHidden/>
    <w:unhideWhenUsed/>
    <w:rsid w:val="001E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7AC"/>
    <w:rPr>
      <w:b/>
      <w:bCs/>
      <w:sz w:val="20"/>
      <w:szCs w:val="20"/>
    </w:rPr>
  </w:style>
  <w:style w:type="paragraph" w:customStyle="1" w:styleId="Standard">
    <w:name w:val="Standard"/>
    <w:rsid w:val="00D77C3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8B5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mmhebbar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m31022</dc:creator>
  <cp:keywords/>
  <dc:description/>
  <cp:lastModifiedBy>Mandara G M</cp:lastModifiedBy>
  <cp:revision>230</cp:revision>
  <dcterms:created xsi:type="dcterms:W3CDTF">2022-08-07T13:14:00Z</dcterms:created>
  <dcterms:modified xsi:type="dcterms:W3CDTF">2024-02-28T00:30:00Z</dcterms:modified>
</cp:coreProperties>
</file>