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9496EB" w14:textId="77777777" w:rsidR="002845FD" w:rsidRDefault="009C6B46" w:rsidP="002845FD">
      <w:pPr>
        <w:tabs>
          <w:tab w:val="left" w:pos="3600"/>
        </w:tabs>
        <w:jc w:val="center"/>
        <w:rPr>
          <w:rFonts w:ascii="Times New Roman" w:eastAsia="Times New Roman" w:hAnsi="Times New Roman" w:cs="Times New Roman"/>
          <w:b/>
          <w:bCs/>
          <w:kern w:val="0"/>
          <w:sz w:val="24"/>
          <w:szCs w:val="24"/>
          <w:lang w:val="en-US"/>
          <w14:ligatures w14:val="none"/>
        </w:rPr>
      </w:pPr>
      <w:r w:rsidRPr="00A52AB2">
        <w:rPr>
          <w:b/>
          <w:bCs/>
          <w:lang w:val="en-US"/>
        </w:rPr>
        <w:t>FTIR and RAMAN SPECTRAL ANALYSIS ON KEROSENE AND CRUDE OIL-AULDETRATION IN GASELIONE,</w:t>
      </w:r>
      <w:r w:rsidR="00A52AB2">
        <w:rPr>
          <w:b/>
          <w:bCs/>
          <w:lang w:val="en-US"/>
        </w:rPr>
        <w:t xml:space="preserve"> </w:t>
      </w:r>
      <w:r w:rsidRPr="00A52AB2">
        <w:rPr>
          <w:b/>
          <w:bCs/>
          <w:lang w:val="en-US"/>
        </w:rPr>
        <w:t>ADVERSE EFFECTCTS ON NATURE DURING PRODUCTION AND TRASPORTATION</w:t>
      </w:r>
      <w:r w:rsidR="002845FD" w:rsidRPr="002845FD">
        <w:rPr>
          <w:rFonts w:ascii="Times New Roman" w:eastAsia="Times New Roman" w:hAnsi="Times New Roman" w:cs="Times New Roman"/>
          <w:b/>
          <w:bCs/>
          <w:kern w:val="0"/>
          <w:sz w:val="24"/>
          <w:szCs w:val="24"/>
          <w:lang w:val="en-US"/>
          <w14:ligatures w14:val="none"/>
        </w:rPr>
        <w:t xml:space="preserve"> </w:t>
      </w:r>
    </w:p>
    <w:p w14:paraId="69399223" w14:textId="01EE6490" w:rsidR="002845FD" w:rsidRPr="002845FD" w:rsidRDefault="002845FD" w:rsidP="002845FD">
      <w:pPr>
        <w:tabs>
          <w:tab w:val="left" w:pos="3600"/>
        </w:tabs>
        <w:jc w:val="center"/>
        <w:rPr>
          <w:rFonts w:ascii="Times New Roman" w:eastAsia="Times New Roman" w:hAnsi="Times New Roman" w:cs="Times New Roman"/>
          <w:b/>
          <w:bCs/>
          <w:kern w:val="0"/>
          <w:sz w:val="24"/>
          <w:szCs w:val="24"/>
          <w:lang w:val="en-US"/>
          <w14:ligatures w14:val="none"/>
        </w:rPr>
      </w:pPr>
      <w:proofErr w:type="spellStart"/>
      <w:r w:rsidRPr="002845FD">
        <w:rPr>
          <w:rFonts w:ascii="Times New Roman" w:eastAsia="Times New Roman" w:hAnsi="Times New Roman" w:cs="Times New Roman"/>
          <w:b/>
          <w:bCs/>
          <w:kern w:val="0"/>
          <w:sz w:val="24"/>
          <w:szCs w:val="24"/>
          <w:lang w:val="en-US"/>
          <w14:ligatures w14:val="none"/>
        </w:rPr>
        <w:t>S.</w:t>
      </w:r>
      <w:proofErr w:type="gramStart"/>
      <w:r w:rsidRPr="002845FD">
        <w:rPr>
          <w:rFonts w:ascii="Times New Roman" w:eastAsia="Times New Roman" w:hAnsi="Times New Roman" w:cs="Times New Roman"/>
          <w:b/>
          <w:bCs/>
          <w:kern w:val="0"/>
          <w:sz w:val="24"/>
          <w:szCs w:val="24"/>
          <w:lang w:val="en-US"/>
          <w14:ligatures w14:val="none"/>
        </w:rPr>
        <w:t>R.Varadhan</w:t>
      </w:r>
      <w:proofErr w:type="spellEnd"/>
      <w:proofErr w:type="gramEnd"/>
      <w:r w:rsidRPr="002845FD">
        <w:rPr>
          <w:rFonts w:ascii="Times New Roman" w:eastAsia="Times New Roman" w:hAnsi="Times New Roman" w:cs="Times New Roman"/>
          <w:b/>
          <w:bCs/>
          <w:kern w:val="0"/>
          <w:sz w:val="24"/>
          <w:szCs w:val="24"/>
          <w:lang w:val="en-US"/>
          <w14:ligatures w14:val="none"/>
        </w:rPr>
        <w:t>*</w:t>
      </w:r>
    </w:p>
    <w:p w14:paraId="184D0897" w14:textId="3CABDB1F" w:rsidR="002845FD" w:rsidRDefault="00000000" w:rsidP="002845FD">
      <w:pPr>
        <w:jc w:val="center"/>
        <w:rPr>
          <w:rFonts w:ascii="Times New Roman" w:eastAsia="Times New Roman" w:hAnsi="Times New Roman" w:cs="Times New Roman"/>
          <w:b/>
          <w:bCs/>
          <w:kern w:val="0"/>
          <w:sz w:val="24"/>
          <w:szCs w:val="24"/>
          <w:lang w:val="en-US"/>
          <w14:ligatures w14:val="none"/>
        </w:rPr>
      </w:pPr>
      <w:hyperlink r:id="rId5" w:history="1">
        <w:r w:rsidR="002845FD" w:rsidRPr="002845FD">
          <w:rPr>
            <w:rStyle w:val="Hyperlink"/>
            <w:rFonts w:ascii="Times New Roman" w:eastAsia="Times New Roman" w:hAnsi="Times New Roman" w:cs="Times New Roman"/>
            <w:b/>
            <w:bCs/>
            <w:kern w:val="0"/>
            <w:sz w:val="24"/>
            <w:szCs w:val="24"/>
            <w:lang w:val="en-US"/>
            <w14:ligatures w14:val="none"/>
          </w:rPr>
          <w:t>varadhansr@yahoo.com</w:t>
        </w:r>
      </w:hyperlink>
    </w:p>
    <w:p w14:paraId="6913A711" w14:textId="77777777" w:rsidR="002845FD" w:rsidRDefault="002845FD" w:rsidP="002845FD">
      <w:pPr>
        <w:jc w:val="center"/>
        <w:rPr>
          <w:rFonts w:ascii="Arial Narrow" w:hAnsi="Arial Narrow"/>
          <w:b/>
          <w:bCs/>
          <w:i/>
          <w:iCs/>
        </w:rPr>
      </w:pPr>
      <w:r w:rsidRPr="002845FD">
        <w:rPr>
          <w:rFonts w:ascii="Times New Roman" w:eastAsia="Times New Roman" w:hAnsi="Times New Roman" w:cs="Times New Roman"/>
          <w:b/>
          <w:bCs/>
          <w:kern w:val="0"/>
          <w:sz w:val="24"/>
          <w:szCs w:val="24"/>
          <w:lang w:val="en-US"/>
          <w14:ligatures w14:val="none"/>
        </w:rPr>
        <w:t xml:space="preserve"> ABSTRACT</w:t>
      </w:r>
      <w:r w:rsidRPr="002845FD">
        <w:rPr>
          <w:rFonts w:ascii="Arial Narrow" w:hAnsi="Arial Narrow"/>
          <w:b/>
          <w:bCs/>
          <w:i/>
          <w:iCs/>
        </w:rPr>
        <w:t xml:space="preserve"> </w:t>
      </w:r>
    </w:p>
    <w:p w14:paraId="0A3635D6" w14:textId="50D02748" w:rsidR="001246E0" w:rsidRDefault="002845FD" w:rsidP="001246E0">
      <w:pPr>
        <w:rPr>
          <w:rFonts w:ascii="Times New Roman" w:eastAsia="Times New Roman" w:hAnsi="Times New Roman" w:cs="Times New Roman"/>
          <w:b/>
          <w:bCs/>
          <w:kern w:val="0"/>
          <w:sz w:val="24"/>
          <w:szCs w:val="24"/>
          <w:lang w:val="en-US"/>
          <w14:ligatures w14:val="none"/>
        </w:rPr>
      </w:pPr>
      <w:r w:rsidRPr="00D5729E">
        <w:rPr>
          <w:rFonts w:ascii="Arial Narrow" w:hAnsi="Arial Narrow"/>
          <w:b/>
          <w:bCs/>
          <w:i/>
          <w:iCs/>
        </w:rPr>
        <w:t>Crude oil is called as rock oil is gifted by the ear</w:t>
      </w:r>
      <w:r>
        <w:rPr>
          <w:rFonts w:ascii="Arial Narrow" w:hAnsi="Arial Narrow"/>
          <w:b/>
          <w:bCs/>
          <w:i/>
          <w:iCs/>
        </w:rPr>
        <w:t>t</w:t>
      </w:r>
      <w:r w:rsidRPr="00D5729E">
        <w:rPr>
          <w:rFonts w:ascii="Arial Narrow" w:hAnsi="Arial Narrow"/>
          <w:b/>
          <w:bCs/>
          <w:i/>
          <w:iCs/>
        </w:rPr>
        <w:t>h. But in return the same factor is adversely affecting her</w:t>
      </w:r>
      <w:r>
        <w:rPr>
          <w:rFonts w:ascii="Arial Narrow" w:hAnsi="Arial Narrow"/>
          <w:b/>
          <w:bCs/>
          <w:i/>
          <w:iCs/>
        </w:rPr>
        <w:t xml:space="preserve"> own</w:t>
      </w:r>
      <w:r w:rsidRPr="00D5729E">
        <w:rPr>
          <w:rFonts w:ascii="Arial Narrow" w:hAnsi="Arial Narrow"/>
          <w:b/>
          <w:bCs/>
          <w:i/>
          <w:iCs/>
        </w:rPr>
        <w:t xml:space="preserve"> rich and useful environment.  In this connection, the oil spill in the sea and oceans has caused a great environmental impact on the entire marine eco-system.</w:t>
      </w:r>
      <w:r>
        <w:rPr>
          <w:rFonts w:ascii="Arial Narrow" w:hAnsi="Arial Narrow"/>
          <w:b/>
          <w:bCs/>
          <w:i/>
          <w:iCs/>
        </w:rPr>
        <w:t xml:space="preserve"> Recently in Nov oil spill occurred near Chennai coast affected people life and marine environment and also rising the inner temperature of the sea. This rise in temperature of the sea and oceans due to oil spill perishes corals</w:t>
      </w:r>
      <w:r w:rsidR="00CF2647">
        <w:rPr>
          <w:rFonts w:ascii="Arial Narrow" w:hAnsi="Arial Narrow"/>
          <w:b/>
          <w:bCs/>
          <w:i/>
          <w:iCs/>
        </w:rPr>
        <w:t>,</w:t>
      </w:r>
      <w:r>
        <w:rPr>
          <w:rFonts w:ascii="Arial Narrow" w:hAnsi="Arial Narrow"/>
          <w:b/>
          <w:bCs/>
          <w:i/>
          <w:iCs/>
        </w:rPr>
        <w:t xml:space="preserve"> algae</w:t>
      </w:r>
      <w:r w:rsidR="00171EA6">
        <w:rPr>
          <w:rFonts w:ascii="Arial Narrow" w:hAnsi="Arial Narrow"/>
          <w:b/>
          <w:bCs/>
          <w:i/>
          <w:iCs/>
        </w:rPr>
        <w:t xml:space="preserve"> and finally animal kingdom of the sea. Govt of Tamil Nandu tried curb the oil spread but massive oil slick reached the </w:t>
      </w:r>
      <w:r w:rsidR="006C10A4">
        <w:rPr>
          <w:rFonts w:ascii="Arial Narrow" w:hAnsi="Arial Narrow"/>
          <w:b/>
          <w:bCs/>
          <w:i/>
          <w:iCs/>
        </w:rPr>
        <w:t>shore and</w:t>
      </w:r>
      <w:r w:rsidR="00CF2647">
        <w:rPr>
          <w:rFonts w:ascii="Arial Narrow" w:hAnsi="Arial Narrow"/>
          <w:b/>
          <w:bCs/>
          <w:i/>
          <w:iCs/>
        </w:rPr>
        <w:t xml:space="preserve"> lot of money has been spent.</w:t>
      </w:r>
      <w:r w:rsidR="0078724B">
        <w:rPr>
          <w:rFonts w:ascii="Arial Narrow" w:hAnsi="Arial Narrow"/>
          <w:b/>
          <w:bCs/>
          <w:i/>
          <w:iCs/>
        </w:rPr>
        <w:t xml:space="preserve"> This research devotes to the FTIR and RAMAN Spectral investigation on crude oil and kerosene oil. Kerosene oil is important hydrocarbon oil used for house hold purpose and for aviation. This research devotes to finger printing</w:t>
      </w:r>
      <w:r w:rsidR="00F10012">
        <w:rPr>
          <w:rFonts w:ascii="Arial Narrow" w:hAnsi="Arial Narrow"/>
          <w:b/>
          <w:bCs/>
          <w:i/>
          <w:iCs/>
        </w:rPr>
        <w:t xml:space="preserve"> of</w:t>
      </w:r>
      <w:r w:rsidR="0078724B">
        <w:rPr>
          <w:rFonts w:ascii="Arial Narrow" w:hAnsi="Arial Narrow"/>
          <w:b/>
          <w:bCs/>
          <w:i/>
          <w:iCs/>
        </w:rPr>
        <w:t xml:space="preserve"> </w:t>
      </w:r>
      <w:r w:rsidR="00F10012">
        <w:rPr>
          <w:rFonts w:ascii="Arial Narrow" w:hAnsi="Arial Narrow"/>
          <w:b/>
          <w:bCs/>
          <w:i/>
          <w:iCs/>
        </w:rPr>
        <w:t xml:space="preserve">Raman and IR bands </w:t>
      </w:r>
      <w:r w:rsidR="0078724B">
        <w:rPr>
          <w:rFonts w:ascii="Arial Narrow" w:hAnsi="Arial Narrow"/>
          <w:b/>
          <w:bCs/>
          <w:i/>
          <w:iCs/>
        </w:rPr>
        <w:t>of</w:t>
      </w:r>
      <w:r w:rsidR="001246E0" w:rsidRPr="001246E0">
        <w:rPr>
          <w:rFonts w:ascii="Arial Narrow" w:hAnsi="Arial Narrow"/>
          <w:b/>
          <w:bCs/>
          <w:i/>
          <w:iCs/>
        </w:rPr>
        <w:t xml:space="preserve"> </w:t>
      </w:r>
      <w:r w:rsidR="001246E0">
        <w:rPr>
          <w:rFonts w:ascii="Arial Narrow" w:hAnsi="Arial Narrow"/>
          <w:b/>
          <w:bCs/>
          <w:i/>
          <w:iCs/>
        </w:rPr>
        <w:t>crude oil and</w:t>
      </w:r>
      <w:r w:rsidR="0078724B">
        <w:rPr>
          <w:rFonts w:ascii="Arial Narrow" w:hAnsi="Arial Narrow"/>
          <w:b/>
          <w:bCs/>
          <w:i/>
          <w:iCs/>
        </w:rPr>
        <w:t xml:space="preserve"> kerosene</w:t>
      </w:r>
      <w:r w:rsidR="001246E0">
        <w:rPr>
          <w:rFonts w:ascii="Arial Narrow" w:hAnsi="Arial Narrow"/>
          <w:b/>
          <w:bCs/>
          <w:i/>
          <w:iCs/>
        </w:rPr>
        <w:t>.</w:t>
      </w:r>
      <w:r w:rsidR="001246E0" w:rsidRPr="001246E0">
        <w:rPr>
          <w:rFonts w:ascii="Times New Roman" w:eastAsia="Times New Roman" w:hAnsi="Times New Roman" w:cs="Times New Roman"/>
          <w:b/>
          <w:bCs/>
          <w:kern w:val="0"/>
          <w:sz w:val="24"/>
          <w:szCs w:val="24"/>
          <w:lang w:val="en-US"/>
          <w14:ligatures w14:val="none"/>
        </w:rPr>
        <w:t xml:space="preserve"> </w:t>
      </w:r>
    </w:p>
    <w:p w14:paraId="02DBF5EE" w14:textId="5A9B1309" w:rsidR="001246E0" w:rsidRPr="001246E0" w:rsidRDefault="001246E0" w:rsidP="001246E0">
      <w:pPr>
        <w:rPr>
          <w:rFonts w:ascii="Times New Roman" w:eastAsia="Times New Roman" w:hAnsi="Times New Roman" w:cs="Times New Roman"/>
          <w:b/>
          <w:bCs/>
          <w:kern w:val="0"/>
          <w:sz w:val="24"/>
          <w:szCs w:val="24"/>
          <w:lang w:val="en-US"/>
          <w14:ligatures w14:val="none"/>
        </w:rPr>
      </w:pPr>
      <w:r w:rsidRPr="001246E0">
        <w:rPr>
          <w:rFonts w:ascii="Times New Roman" w:eastAsia="Times New Roman" w:hAnsi="Times New Roman" w:cs="Times New Roman"/>
          <w:b/>
          <w:bCs/>
          <w:kern w:val="0"/>
          <w:sz w:val="24"/>
          <w:szCs w:val="24"/>
          <w:lang w:val="en-US"/>
          <w14:ligatures w14:val="none"/>
        </w:rPr>
        <w:t>INTRODUCTION:</w:t>
      </w:r>
    </w:p>
    <w:p w14:paraId="4B765E7D" w14:textId="77777777" w:rsidR="001246E0" w:rsidRPr="001246E0" w:rsidRDefault="001246E0" w:rsidP="001246E0">
      <w:pPr>
        <w:spacing w:after="0" w:line="240" w:lineRule="auto"/>
        <w:jc w:val="lowKashida"/>
        <w:rPr>
          <w:rFonts w:ascii="Times New Roman" w:eastAsia="Times New Roman" w:hAnsi="Times New Roman" w:cs="Times New Roman"/>
          <w:b/>
          <w:bCs/>
          <w:kern w:val="0"/>
          <w:sz w:val="24"/>
          <w:szCs w:val="24"/>
          <w:lang w:val="en-US"/>
          <w14:ligatures w14:val="none"/>
        </w:rPr>
      </w:pPr>
    </w:p>
    <w:p w14:paraId="1713AFA4" w14:textId="77777777" w:rsidR="001246E0" w:rsidRPr="001246E0" w:rsidRDefault="001246E0" w:rsidP="001246E0">
      <w:pPr>
        <w:spacing w:after="0" w:line="240" w:lineRule="auto"/>
        <w:jc w:val="lowKashida"/>
        <w:rPr>
          <w:rFonts w:ascii="Times New Roman" w:eastAsia="Times New Roman" w:hAnsi="Times New Roman" w:cs="Times New Roman"/>
          <w:b/>
          <w:bCs/>
          <w:kern w:val="0"/>
          <w:sz w:val="24"/>
          <w:szCs w:val="24"/>
          <w:lang w:val="en-US"/>
          <w14:ligatures w14:val="none"/>
        </w:rPr>
      </w:pPr>
      <w:r w:rsidRPr="001246E0">
        <w:rPr>
          <w:rFonts w:ascii="Times New Roman" w:eastAsia="Times New Roman" w:hAnsi="Times New Roman" w:cs="Times New Roman"/>
          <w:kern w:val="0"/>
          <w:sz w:val="24"/>
          <w:szCs w:val="24"/>
          <w:lang w:val="en-US"/>
          <w14:ligatures w14:val="none"/>
        </w:rPr>
        <w:t xml:space="preserve">     Due to the rapid growth of various technological and industrial revolution, the earth is facing several problems. Her resources like water and air are critically polluted. Advanced industrialization causes major pollution. Each year an estimated five to ten million tons of oil are jettisoned into the oceans. Eighty percent of this spilled oil remains in the environment, directly affecting the life of the human beings, aquatics and also marine organisms.  Whenever oil is produced, stored or transported there exists a potential source of oil pollution either directly by surface drains or indirectly by seepage into the ground.  The environmental scientists have estimated that the rivers contain many organic substances causing pollution as a result of industrial activity </w:t>
      </w:r>
      <w:r w:rsidRPr="001246E0">
        <w:rPr>
          <w:rFonts w:ascii="Times New Roman" w:eastAsia="Times New Roman" w:hAnsi="Times New Roman" w:cs="Times New Roman"/>
          <w:b/>
          <w:bCs/>
          <w:kern w:val="0"/>
          <w:sz w:val="24"/>
          <w:szCs w:val="24"/>
          <w:lang w:val="en-US"/>
          <w14:ligatures w14:val="none"/>
        </w:rPr>
        <w:t>(1-3).</w:t>
      </w:r>
    </w:p>
    <w:p w14:paraId="6945E2F8" w14:textId="77777777" w:rsidR="001246E0" w:rsidRPr="001246E0" w:rsidRDefault="001246E0" w:rsidP="001246E0">
      <w:pPr>
        <w:spacing w:after="0" w:line="240" w:lineRule="auto"/>
        <w:rPr>
          <w:rFonts w:ascii="Times New Roman" w:eastAsia="Times New Roman" w:hAnsi="Times New Roman" w:cs="Times New Roman"/>
          <w:kern w:val="0"/>
          <w:sz w:val="24"/>
          <w:szCs w:val="24"/>
          <w:lang w:val="en-US"/>
          <w14:ligatures w14:val="none"/>
        </w:rPr>
      </w:pPr>
    </w:p>
    <w:p w14:paraId="715D1C46" w14:textId="4F4FDC7C" w:rsidR="002744FB" w:rsidRDefault="001246E0" w:rsidP="001246E0">
      <w:pPr>
        <w:jc w:val="lowKashida"/>
        <w:rPr>
          <w:rFonts w:ascii="Times New Roman" w:eastAsia="Times New Roman" w:hAnsi="Times New Roman" w:cs="Times New Roman"/>
          <w:b/>
          <w:bCs/>
          <w:kern w:val="0"/>
          <w:sz w:val="24"/>
          <w:szCs w:val="24"/>
          <w:lang w:val="en-US"/>
          <w14:ligatures w14:val="none"/>
        </w:rPr>
      </w:pPr>
      <w:r w:rsidRPr="001246E0">
        <w:rPr>
          <w:rFonts w:ascii="Times New Roman" w:eastAsia="Times New Roman" w:hAnsi="Times New Roman" w:cs="Times New Roman"/>
          <w:kern w:val="0"/>
          <w:sz w:val="24"/>
          <w:szCs w:val="24"/>
          <w:lang w:val="en-US"/>
          <w14:ligatures w14:val="none"/>
        </w:rPr>
        <w:t xml:space="preserve">     The present study devotes to a precise identification of hydrocarbon oil spill</w:t>
      </w:r>
      <w:r w:rsidR="00171CBC">
        <w:rPr>
          <w:rFonts w:ascii="Times New Roman" w:eastAsia="Times New Roman" w:hAnsi="Times New Roman" w:cs="Times New Roman"/>
          <w:kern w:val="0"/>
          <w:sz w:val="24"/>
          <w:szCs w:val="24"/>
          <w:lang w:val="en-US"/>
          <w14:ligatures w14:val="none"/>
        </w:rPr>
        <w:t xml:space="preserve"> and also gasoline adulteration and discussion on aviation fuel. </w:t>
      </w:r>
      <w:r w:rsidRPr="001246E0">
        <w:rPr>
          <w:rFonts w:ascii="Times New Roman" w:eastAsia="Times New Roman" w:hAnsi="Times New Roman" w:cs="Times New Roman"/>
          <w:kern w:val="0"/>
          <w:sz w:val="24"/>
          <w:szCs w:val="24"/>
          <w:lang w:val="en-US"/>
          <w14:ligatures w14:val="none"/>
        </w:rPr>
        <w:t xml:space="preserve"> For more than a four decades Infrared Spectroscopy has been used as an important tool for determining the chemical composition of crude oils and their refined products.  More recently infrared spectroscopic methods have been developed to identify the source of oil spill by matching finger prints of known and unknown samples.  This application of Infrared spectroscopy has been used mainly by spectroscopists to trace the origin of oil slicks.  The applicability of computer analysis of infrared spectral data on several unknown oil samples has been carried out in past </w:t>
      </w:r>
      <w:r w:rsidRPr="001246E0">
        <w:rPr>
          <w:rFonts w:ascii="Times New Roman" w:eastAsia="Times New Roman" w:hAnsi="Times New Roman" w:cs="Times New Roman"/>
          <w:b/>
          <w:bCs/>
          <w:kern w:val="0"/>
          <w:sz w:val="24"/>
          <w:szCs w:val="24"/>
          <w:lang w:val="en-US"/>
          <w14:ligatures w14:val="none"/>
        </w:rPr>
        <w:t>(4).</w:t>
      </w:r>
    </w:p>
    <w:p w14:paraId="0DEB3C41" w14:textId="784ACB97" w:rsidR="001246E0" w:rsidRPr="001246E0" w:rsidRDefault="001246E0" w:rsidP="00C568AB">
      <w:pPr>
        <w:jc w:val="lowKashida"/>
        <w:rPr>
          <w:rFonts w:ascii="Times New Roman" w:eastAsia="Times New Roman" w:hAnsi="Times New Roman" w:cs="Times New Roman"/>
          <w:kern w:val="0"/>
          <w:sz w:val="24"/>
          <w:szCs w:val="24"/>
          <w:lang w:val="en-US"/>
          <w14:ligatures w14:val="none"/>
        </w:rPr>
      </w:pPr>
      <w:r w:rsidRPr="001246E0">
        <w:rPr>
          <w:rFonts w:ascii="Times New Roman" w:eastAsia="Times New Roman" w:hAnsi="Times New Roman" w:cs="Times New Roman"/>
          <w:b/>
          <w:bCs/>
          <w:kern w:val="0"/>
          <w:sz w:val="24"/>
          <w:szCs w:val="24"/>
          <w:lang w:val="en-US"/>
          <w14:ligatures w14:val="none"/>
        </w:rPr>
        <w:t xml:space="preserve"> EXPERIMENTAL</w:t>
      </w:r>
    </w:p>
    <w:p w14:paraId="11F449C2" w14:textId="4DAC4ADC" w:rsidR="002744FB" w:rsidRDefault="001246E0" w:rsidP="001246E0">
      <w:pPr>
        <w:spacing w:after="0" w:line="240" w:lineRule="auto"/>
        <w:jc w:val="lowKashida"/>
        <w:rPr>
          <w:rFonts w:ascii="Times New Roman" w:eastAsia="Times New Roman" w:hAnsi="Times New Roman" w:cs="Times New Roman"/>
          <w:kern w:val="0"/>
          <w:sz w:val="24"/>
          <w:szCs w:val="24"/>
          <w:lang w:val="en-US"/>
          <w14:ligatures w14:val="none"/>
        </w:rPr>
      </w:pPr>
      <w:r w:rsidRPr="001246E0">
        <w:rPr>
          <w:rFonts w:ascii="Times New Roman" w:eastAsia="Times New Roman" w:hAnsi="Times New Roman" w:cs="Times New Roman"/>
          <w:kern w:val="0"/>
          <w:sz w:val="24"/>
          <w:szCs w:val="24"/>
          <w:lang w:val="en-US"/>
          <w14:ligatures w14:val="none"/>
        </w:rPr>
        <w:t>The Fourier Transform Infrared Spectra of Hydrocarbon oil samples collected from the different sources have been recorded in the range 400-4000 cm</w:t>
      </w:r>
      <w:r>
        <w:rPr>
          <w:rFonts w:ascii="Times New Roman" w:eastAsia="Times New Roman" w:hAnsi="Times New Roman" w:cs="Times New Roman"/>
          <w:kern w:val="0"/>
          <w:sz w:val="24"/>
          <w:szCs w:val="24"/>
          <w:vertAlign w:val="superscript"/>
          <w:lang w:val="en-US"/>
          <w14:ligatures w14:val="none"/>
        </w:rPr>
        <w:t>-1</w:t>
      </w:r>
      <w:r>
        <w:rPr>
          <w:rFonts w:ascii="Times New Roman" w:eastAsia="Times New Roman" w:hAnsi="Times New Roman" w:cs="Times New Roman"/>
          <w:kern w:val="0"/>
          <w:sz w:val="24"/>
          <w:szCs w:val="24"/>
          <w:lang w:val="en-US"/>
          <w14:ligatures w14:val="none"/>
        </w:rPr>
        <w:t xml:space="preserve"> and RAMAN SPETRCTRA </w:t>
      </w:r>
      <w:r w:rsidR="00CD0584">
        <w:rPr>
          <w:rFonts w:ascii="Times New Roman" w:eastAsia="Times New Roman" w:hAnsi="Times New Roman" w:cs="Times New Roman"/>
          <w:kern w:val="0"/>
          <w:sz w:val="24"/>
          <w:szCs w:val="24"/>
          <w:lang w:val="en-US"/>
          <w14:ligatures w14:val="none"/>
        </w:rPr>
        <w:t>Recorded</w:t>
      </w:r>
      <w:r>
        <w:rPr>
          <w:rFonts w:ascii="Times New Roman" w:eastAsia="Times New Roman" w:hAnsi="Times New Roman" w:cs="Times New Roman"/>
          <w:kern w:val="0"/>
          <w:sz w:val="24"/>
          <w:szCs w:val="24"/>
          <w:lang w:val="en-US"/>
          <w14:ligatures w14:val="none"/>
        </w:rPr>
        <w:t xml:space="preserve"> in</w:t>
      </w:r>
      <w:r w:rsidR="00345248">
        <w:rPr>
          <w:rFonts w:ascii="Times New Roman" w:eastAsia="Times New Roman" w:hAnsi="Times New Roman" w:cs="Times New Roman"/>
          <w:kern w:val="0"/>
          <w:sz w:val="24"/>
          <w:szCs w:val="24"/>
          <w:lang w:val="en-US"/>
          <w14:ligatures w14:val="none"/>
        </w:rPr>
        <w:t xml:space="preserve"> the range 500 cm</w:t>
      </w:r>
      <w:r w:rsidR="00345248">
        <w:rPr>
          <w:rFonts w:ascii="Times New Roman" w:eastAsia="Times New Roman" w:hAnsi="Times New Roman" w:cs="Times New Roman"/>
          <w:kern w:val="0"/>
          <w:sz w:val="24"/>
          <w:szCs w:val="24"/>
          <w:vertAlign w:val="superscript"/>
          <w:lang w:val="en-US"/>
          <w14:ligatures w14:val="none"/>
        </w:rPr>
        <w:t>-1</w:t>
      </w:r>
      <w:r w:rsidR="00C568AB">
        <w:rPr>
          <w:rFonts w:ascii="Times New Roman" w:eastAsia="Times New Roman" w:hAnsi="Times New Roman" w:cs="Times New Roman"/>
          <w:kern w:val="0"/>
          <w:sz w:val="24"/>
          <w:szCs w:val="24"/>
          <w:vertAlign w:val="superscript"/>
          <w:lang w:val="en-US"/>
          <w14:ligatures w14:val="none"/>
        </w:rPr>
        <w:t xml:space="preserve"> </w:t>
      </w:r>
      <w:r w:rsidR="00C568AB">
        <w:rPr>
          <w:rFonts w:ascii="Times New Roman" w:eastAsia="Times New Roman" w:hAnsi="Times New Roman" w:cs="Times New Roman"/>
          <w:kern w:val="0"/>
          <w:sz w:val="24"/>
          <w:szCs w:val="24"/>
          <w:lang w:val="en-US"/>
          <w14:ligatures w14:val="none"/>
        </w:rPr>
        <w:t>to 3000 cm</w:t>
      </w:r>
      <w:r w:rsidR="00C568AB">
        <w:rPr>
          <w:rFonts w:ascii="Times New Roman" w:eastAsia="Times New Roman" w:hAnsi="Times New Roman" w:cs="Times New Roman"/>
          <w:kern w:val="0"/>
          <w:sz w:val="24"/>
          <w:szCs w:val="24"/>
          <w:vertAlign w:val="superscript"/>
          <w:lang w:val="en-US"/>
          <w14:ligatures w14:val="none"/>
        </w:rPr>
        <w:t>-1</w:t>
      </w:r>
      <w:r>
        <w:rPr>
          <w:rFonts w:ascii="Times New Roman" w:eastAsia="Times New Roman" w:hAnsi="Times New Roman" w:cs="Times New Roman"/>
          <w:kern w:val="0"/>
          <w:sz w:val="24"/>
          <w:szCs w:val="24"/>
          <w:lang w:val="en-US"/>
          <w14:ligatures w14:val="none"/>
        </w:rPr>
        <w:t xml:space="preserve"> </w:t>
      </w:r>
    </w:p>
    <w:p w14:paraId="17D81299" w14:textId="77777777" w:rsidR="002744FB" w:rsidRDefault="002744FB" w:rsidP="001246E0">
      <w:pPr>
        <w:spacing w:after="0" w:line="240" w:lineRule="auto"/>
        <w:jc w:val="lowKashida"/>
        <w:rPr>
          <w:rFonts w:ascii="Times New Roman" w:eastAsia="Times New Roman" w:hAnsi="Times New Roman" w:cs="Times New Roman"/>
          <w:kern w:val="0"/>
          <w:sz w:val="24"/>
          <w:szCs w:val="24"/>
          <w:lang w:val="en-US"/>
          <w14:ligatures w14:val="none"/>
        </w:rPr>
      </w:pPr>
    </w:p>
    <w:p w14:paraId="07126C2A" w14:textId="77777777" w:rsidR="0097197F" w:rsidRDefault="0097197F" w:rsidP="00CF2647">
      <w:pPr>
        <w:jc w:val="lowKashida"/>
        <w:rPr>
          <w:noProof/>
        </w:rPr>
      </w:pPr>
    </w:p>
    <w:p w14:paraId="11B5FAEB" w14:textId="77777777" w:rsidR="0097197F" w:rsidRDefault="002744FB" w:rsidP="00CF2647">
      <w:pPr>
        <w:jc w:val="lowKashida"/>
        <w:rPr>
          <w:rFonts w:ascii="Times New Roman" w:eastAsia="Times New Roman" w:hAnsi="Times New Roman" w:cs="Times New Roman"/>
          <w:b/>
          <w:bCs/>
          <w:kern w:val="0"/>
          <w:sz w:val="24"/>
          <w:szCs w:val="24"/>
          <w:lang w:val="en-US"/>
          <w14:ligatures w14:val="none"/>
        </w:rPr>
      </w:pPr>
      <w:r>
        <w:rPr>
          <w:noProof/>
        </w:rPr>
        <w:lastRenderedPageBreak/>
        <w:drawing>
          <wp:inline distT="0" distB="0" distL="0" distR="0" wp14:anchorId="103B5B4A" wp14:editId="733956E8">
            <wp:extent cx="1892174" cy="1727835"/>
            <wp:effectExtent l="0" t="0" r="0" b="5715"/>
            <wp:docPr id="1" name="Picture 1" descr="FTIR spectra of kerosene (a) before and (b) after the ultrasonic radi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TIR spectra of kerosene (a) before and (b) after the ultrasonic radiatio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flipH="1">
                      <a:off x="0" y="0"/>
                      <a:ext cx="1893158" cy="1728733"/>
                    </a:xfrm>
                    <a:prstGeom prst="rect">
                      <a:avLst/>
                    </a:prstGeom>
                    <a:noFill/>
                    <a:ln>
                      <a:noFill/>
                    </a:ln>
                  </pic:spPr>
                </pic:pic>
              </a:graphicData>
            </a:graphic>
          </wp:inline>
        </w:drawing>
      </w:r>
      <w:r>
        <w:rPr>
          <w:noProof/>
        </w:rPr>
        <w:drawing>
          <wp:inline distT="0" distB="0" distL="0" distR="0" wp14:anchorId="594E17F5" wp14:editId="45CA4DD9">
            <wp:extent cx="2315590" cy="1599301"/>
            <wp:effectExtent l="0" t="0" r="8890" b="1270"/>
            <wp:docPr id="1290954133" name="Picture 1290954133" descr="FTIR spectrum of kerosene obtained before and aft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TIR spectrum of kerosene obtained before and after ..."/>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16663" cy="1600042"/>
                    </a:xfrm>
                    <a:prstGeom prst="rect">
                      <a:avLst/>
                    </a:prstGeom>
                    <a:noFill/>
                    <a:ln>
                      <a:noFill/>
                    </a:ln>
                  </pic:spPr>
                </pic:pic>
              </a:graphicData>
            </a:graphic>
          </wp:inline>
        </w:drawing>
      </w:r>
    </w:p>
    <w:p w14:paraId="4CBFFCC3" w14:textId="194AED5E" w:rsidR="004D237F" w:rsidRDefault="004D237F" w:rsidP="00CF2647">
      <w:pPr>
        <w:jc w:val="lowKashida"/>
        <w:rPr>
          <w:rFonts w:ascii="Times New Roman" w:eastAsia="Times New Roman" w:hAnsi="Times New Roman" w:cs="Times New Roman"/>
          <w:b/>
          <w:bCs/>
          <w:kern w:val="0"/>
          <w:sz w:val="24"/>
          <w:szCs w:val="24"/>
          <w:lang w:val="en-US"/>
          <w14:ligatures w14:val="none"/>
        </w:rPr>
      </w:pPr>
      <w:r>
        <w:rPr>
          <w:rFonts w:ascii="Times New Roman" w:eastAsia="Times New Roman" w:hAnsi="Times New Roman" w:cs="Times New Roman"/>
          <w:b/>
          <w:bCs/>
          <w:kern w:val="0"/>
          <w:sz w:val="24"/>
          <w:szCs w:val="24"/>
          <w:lang w:val="en-US"/>
          <w14:ligatures w14:val="none"/>
        </w:rPr>
        <w:t xml:space="preserve">            </w:t>
      </w:r>
      <w:r w:rsidR="00A56CBF">
        <w:rPr>
          <w:rFonts w:ascii="Times New Roman" w:eastAsia="Times New Roman" w:hAnsi="Times New Roman" w:cs="Times New Roman"/>
          <w:b/>
          <w:bCs/>
          <w:kern w:val="0"/>
          <w:sz w:val="24"/>
          <w:szCs w:val="24"/>
          <w:lang w:val="en-US"/>
          <w14:ligatures w14:val="none"/>
        </w:rPr>
        <w:t>Fig</w:t>
      </w:r>
      <w:r w:rsidR="006C10A4">
        <w:rPr>
          <w:rFonts w:ascii="Times New Roman" w:eastAsia="Times New Roman" w:hAnsi="Times New Roman" w:cs="Times New Roman"/>
          <w:b/>
          <w:bCs/>
          <w:kern w:val="0"/>
          <w:sz w:val="24"/>
          <w:szCs w:val="24"/>
          <w:lang w:val="en-US"/>
          <w14:ligatures w14:val="none"/>
        </w:rPr>
        <w:t>.</w:t>
      </w:r>
      <w:r w:rsidR="00A56CBF">
        <w:rPr>
          <w:rFonts w:ascii="Times New Roman" w:eastAsia="Times New Roman" w:hAnsi="Times New Roman" w:cs="Times New Roman"/>
          <w:b/>
          <w:bCs/>
          <w:kern w:val="0"/>
          <w:sz w:val="24"/>
          <w:szCs w:val="24"/>
          <w:lang w:val="en-US"/>
          <w14:ligatures w14:val="none"/>
        </w:rPr>
        <w:t>1</w:t>
      </w:r>
      <w:r>
        <w:rPr>
          <w:rFonts w:ascii="Times New Roman" w:eastAsia="Times New Roman" w:hAnsi="Times New Roman" w:cs="Times New Roman"/>
          <w:b/>
          <w:bCs/>
          <w:kern w:val="0"/>
          <w:sz w:val="24"/>
          <w:szCs w:val="24"/>
          <w:lang w:val="en-US"/>
          <w14:ligatures w14:val="none"/>
        </w:rPr>
        <w:t xml:space="preserve"> IR Spectra of hydrocarbon oil kerosene</w:t>
      </w:r>
    </w:p>
    <w:p w14:paraId="395E3ECD" w14:textId="7E598E96" w:rsidR="00CF2647" w:rsidRDefault="002744FB" w:rsidP="00CF2647">
      <w:pPr>
        <w:jc w:val="lowKashida"/>
        <w:rPr>
          <w:rFonts w:ascii="Times New Roman" w:eastAsia="Times New Roman" w:hAnsi="Times New Roman" w:cs="Times New Roman"/>
          <w:b/>
          <w:bCs/>
          <w:kern w:val="0"/>
          <w:sz w:val="24"/>
          <w:szCs w:val="24"/>
          <w:lang w:val="en-US"/>
          <w14:ligatures w14:val="none"/>
        </w:rPr>
      </w:pPr>
      <w:r>
        <w:rPr>
          <w:noProof/>
        </w:rPr>
        <w:drawing>
          <wp:inline distT="0" distB="0" distL="0" distR="0" wp14:anchorId="4418B416" wp14:editId="79C7EFF9">
            <wp:extent cx="3474720" cy="2318277"/>
            <wp:effectExtent l="0" t="0" r="0" b="6350"/>
            <wp:docPr id="1375081464" name="Picture 1375081464" descr="Edible Oil Adulteration | Discrimination of Cooking Oils | Ra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ible Oil Adulteration | Discrimination of Cooking Oils | Rama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74720" cy="2318277"/>
                    </a:xfrm>
                    <a:prstGeom prst="rect">
                      <a:avLst/>
                    </a:prstGeom>
                    <a:noFill/>
                    <a:ln>
                      <a:noFill/>
                    </a:ln>
                  </pic:spPr>
                </pic:pic>
              </a:graphicData>
            </a:graphic>
          </wp:inline>
        </w:drawing>
      </w:r>
    </w:p>
    <w:p w14:paraId="0E730E86" w14:textId="5CE76542" w:rsidR="0097197F" w:rsidRDefault="004D237F" w:rsidP="00CF2647">
      <w:pPr>
        <w:jc w:val="lowKashida"/>
        <w:rPr>
          <w:rFonts w:ascii="Times New Roman" w:eastAsia="Times New Roman" w:hAnsi="Times New Roman" w:cs="Times New Roman"/>
          <w:b/>
          <w:bCs/>
          <w:kern w:val="0"/>
          <w:sz w:val="24"/>
          <w:szCs w:val="24"/>
          <w:lang w:val="en-US"/>
          <w14:ligatures w14:val="none"/>
        </w:rPr>
      </w:pPr>
      <w:r>
        <w:rPr>
          <w:rFonts w:ascii="Times New Roman" w:eastAsia="Times New Roman" w:hAnsi="Times New Roman" w:cs="Times New Roman"/>
          <w:b/>
          <w:bCs/>
          <w:kern w:val="0"/>
          <w:sz w:val="24"/>
          <w:szCs w:val="24"/>
          <w:lang w:val="en-US"/>
          <w14:ligatures w14:val="none"/>
        </w:rPr>
        <w:t xml:space="preserve">      </w:t>
      </w:r>
      <w:r w:rsidR="00A56CBF">
        <w:rPr>
          <w:rFonts w:ascii="Times New Roman" w:eastAsia="Times New Roman" w:hAnsi="Times New Roman" w:cs="Times New Roman"/>
          <w:b/>
          <w:bCs/>
          <w:kern w:val="0"/>
          <w:sz w:val="24"/>
          <w:szCs w:val="24"/>
          <w:lang w:val="en-US"/>
          <w14:ligatures w14:val="none"/>
        </w:rPr>
        <w:t>Fig.2</w:t>
      </w:r>
      <w:r>
        <w:rPr>
          <w:rFonts w:ascii="Times New Roman" w:eastAsia="Times New Roman" w:hAnsi="Times New Roman" w:cs="Times New Roman"/>
          <w:b/>
          <w:bCs/>
          <w:kern w:val="0"/>
          <w:sz w:val="24"/>
          <w:szCs w:val="24"/>
          <w:lang w:val="en-US"/>
          <w14:ligatures w14:val="none"/>
        </w:rPr>
        <w:t xml:space="preserve">   Raman Spectrum of Kerosene</w:t>
      </w:r>
    </w:p>
    <w:p w14:paraId="79200707" w14:textId="77777777" w:rsidR="009851F1" w:rsidRDefault="009851F1" w:rsidP="00CF2647">
      <w:pPr>
        <w:jc w:val="lowKashida"/>
        <w:rPr>
          <w:rFonts w:ascii="Times New Roman" w:eastAsia="Times New Roman" w:hAnsi="Times New Roman" w:cs="Times New Roman"/>
          <w:b/>
          <w:bCs/>
          <w:kern w:val="0"/>
          <w:sz w:val="24"/>
          <w:szCs w:val="24"/>
          <w:lang w:val="en-US"/>
          <w14:ligatures w14:val="none"/>
        </w:rPr>
      </w:pPr>
    </w:p>
    <w:p w14:paraId="5C27B263" w14:textId="020F01D0" w:rsidR="00CF2647" w:rsidRPr="00CF2647" w:rsidRDefault="00CF2647" w:rsidP="00CF2647">
      <w:pPr>
        <w:jc w:val="lowKashida"/>
        <w:rPr>
          <w:rFonts w:ascii="Times New Roman" w:eastAsia="Times New Roman" w:hAnsi="Times New Roman" w:cs="Times New Roman"/>
          <w:b/>
          <w:bCs/>
          <w:kern w:val="0"/>
          <w:sz w:val="24"/>
          <w:szCs w:val="24"/>
          <w:lang w:val="en-US"/>
          <w14:ligatures w14:val="none"/>
        </w:rPr>
      </w:pPr>
      <w:r>
        <w:rPr>
          <w:rFonts w:ascii="Times New Roman" w:eastAsia="Times New Roman" w:hAnsi="Times New Roman" w:cs="Times New Roman"/>
          <w:b/>
          <w:bCs/>
          <w:kern w:val="0"/>
          <w:sz w:val="24"/>
          <w:szCs w:val="24"/>
          <w:lang w:val="en-US"/>
          <w14:ligatures w14:val="none"/>
        </w:rPr>
        <w:t xml:space="preserve">    </w:t>
      </w:r>
      <w:r w:rsidRPr="00CF2647">
        <w:rPr>
          <w:rFonts w:ascii="Times New Roman" w:eastAsia="Times New Roman" w:hAnsi="Times New Roman" w:cs="Times New Roman"/>
          <w:b/>
          <w:bCs/>
          <w:kern w:val="0"/>
          <w:sz w:val="24"/>
          <w:szCs w:val="24"/>
          <w:lang w:val="en-US"/>
          <w14:ligatures w14:val="none"/>
        </w:rPr>
        <w:t>FINGER PRINTING</w:t>
      </w:r>
    </w:p>
    <w:p w14:paraId="79F3724D" w14:textId="77777777" w:rsidR="00CF2647" w:rsidRPr="00CF2647" w:rsidRDefault="00CF2647" w:rsidP="00CF2647">
      <w:pPr>
        <w:spacing w:after="0" w:line="240" w:lineRule="auto"/>
        <w:jc w:val="lowKashida"/>
        <w:rPr>
          <w:rFonts w:ascii="Times New Roman" w:eastAsia="Times New Roman" w:hAnsi="Times New Roman" w:cs="Times New Roman"/>
          <w:kern w:val="0"/>
          <w:sz w:val="24"/>
          <w:szCs w:val="24"/>
          <w:lang w:val="en-US"/>
          <w14:ligatures w14:val="none"/>
        </w:rPr>
      </w:pPr>
    </w:p>
    <w:p w14:paraId="5E50B9CA" w14:textId="15FCFA38" w:rsidR="00A56CBF" w:rsidRDefault="00CF2647" w:rsidP="00CF2647">
      <w:pPr>
        <w:spacing w:after="0" w:line="240" w:lineRule="auto"/>
        <w:jc w:val="lowKashida"/>
        <w:rPr>
          <w:rFonts w:ascii="Times New Roman" w:eastAsia="Times New Roman" w:hAnsi="Times New Roman" w:cs="Times New Roman"/>
          <w:b/>
          <w:bCs/>
          <w:kern w:val="0"/>
          <w:sz w:val="24"/>
          <w:szCs w:val="24"/>
          <w:lang w:val="en-US"/>
          <w14:ligatures w14:val="none"/>
        </w:rPr>
      </w:pPr>
      <w:r w:rsidRPr="00CF2647">
        <w:rPr>
          <w:rFonts w:ascii="Times New Roman" w:eastAsia="Times New Roman" w:hAnsi="Times New Roman" w:cs="Times New Roman"/>
          <w:kern w:val="0"/>
          <w:sz w:val="24"/>
          <w:szCs w:val="24"/>
          <w:lang w:val="en-US"/>
          <w14:ligatures w14:val="none"/>
        </w:rPr>
        <w:t xml:space="preserve">     Different methods have been adopted in the past to finger print the various samples </w:t>
      </w:r>
      <w:r w:rsidRPr="00CF2647">
        <w:rPr>
          <w:rFonts w:ascii="Times New Roman" w:eastAsia="Times New Roman" w:hAnsi="Times New Roman" w:cs="Times New Roman"/>
          <w:b/>
          <w:bCs/>
          <w:kern w:val="0"/>
          <w:sz w:val="24"/>
          <w:szCs w:val="24"/>
          <w:lang w:val="en-US"/>
          <w14:ligatures w14:val="none"/>
        </w:rPr>
        <w:t>(5-8).</w:t>
      </w:r>
      <w:r w:rsidRPr="00CF2647">
        <w:rPr>
          <w:rFonts w:ascii="Times New Roman" w:eastAsia="Times New Roman" w:hAnsi="Times New Roman" w:cs="Times New Roman"/>
          <w:kern w:val="0"/>
          <w:sz w:val="24"/>
          <w:szCs w:val="24"/>
          <w:lang w:val="en-US"/>
          <w14:ligatures w14:val="none"/>
        </w:rPr>
        <w:t xml:space="preserve">  In finger printing of the sample, the computer calculates absorbance values from the transmittance values and converts them into pseudo-</w:t>
      </w:r>
      <w:proofErr w:type="spellStart"/>
      <w:r w:rsidRPr="00CF2647">
        <w:rPr>
          <w:rFonts w:ascii="Times New Roman" w:eastAsia="Times New Roman" w:hAnsi="Times New Roman" w:cs="Times New Roman"/>
          <w:kern w:val="0"/>
          <w:sz w:val="24"/>
          <w:szCs w:val="24"/>
          <w:lang w:val="en-US"/>
          <w14:ligatures w14:val="none"/>
        </w:rPr>
        <w:t>absorptivite</w:t>
      </w:r>
      <w:r w:rsidR="000E30B7">
        <w:rPr>
          <w:rFonts w:ascii="Times New Roman" w:eastAsia="Times New Roman" w:hAnsi="Times New Roman" w:cs="Times New Roman"/>
          <w:kern w:val="0"/>
          <w:sz w:val="24"/>
          <w:szCs w:val="24"/>
          <w:lang w:val="en-US"/>
          <w14:ligatures w14:val="none"/>
        </w:rPr>
        <w:t>s</w:t>
      </w:r>
      <w:proofErr w:type="spellEnd"/>
    </w:p>
    <w:p w14:paraId="0E04F83C" w14:textId="77777777" w:rsidR="00A56CBF" w:rsidRDefault="00A56CBF" w:rsidP="00CF2647">
      <w:pPr>
        <w:spacing w:after="0" w:line="240" w:lineRule="auto"/>
        <w:jc w:val="lowKashida"/>
        <w:rPr>
          <w:rFonts w:ascii="Times New Roman" w:eastAsia="Times New Roman" w:hAnsi="Times New Roman" w:cs="Times New Roman"/>
          <w:b/>
          <w:bCs/>
          <w:kern w:val="0"/>
          <w:sz w:val="24"/>
          <w:szCs w:val="24"/>
          <w:lang w:val="en-US"/>
          <w14:ligatures w14:val="none"/>
        </w:rPr>
      </w:pPr>
    </w:p>
    <w:p w14:paraId="2CECE17B" w14:textId="59F458F1" w:rsidR="000E30B7" w:rsidRDefault="000E30B7" w:rsidP="00CF2647">
      <w:pPr>
        <w:spacing w:after="0" w:line="240" w:lineRule="auto"/>
        <w:jc w:val="lowKashida"/>
        <w:rPr>
          <w:rFonts w:ascii="Times New Roman" w:eastAsia="Times New Roman" w:hAnsi="Times New Roman" w:cs="Times New Roman"/>
          <w:b/>
          <w:bCs/>
          <w:kern w:val="0"/>
          <w:sz w:val="24"/>
          <w:szCs w:val="24"/>
          <w:lang w:val="en-US"/>
          <w14:ligatures w14:val="none"/>
        </w:rPr>
      </w:pPr>
      <w:r w:rsidRPr="000E30B7">
        <w:rPr>
          <w:rFonts w:ascii="Times New Roman" w:eastAsia="Times New Roman" w:hAnsi="Times New Roman" w:cs="Times New Roman"/>
          <w:b/>
          <w:bCs/>
          <w:kern w:val="0"/>
          <w:sz w:val="24"/>
          <w:szCs w:val="24"/>
          <w:lang w:val="en-US"/>
          <w14:ligatures w14:val="none"/>
        </w:rPr>
        <w:t>CONCLUSION</w:t>
      </w:r>
    </w:p>
    <w:p w14:paraId="00790980" w14:textId="77777777" w:rsidR="00155161" w:rsidRDefault="00155161" w:rsidP="00CF2647">
      <w:pPr>
        <w:spacing w:after="0" w:line="240" w:lineRule="auto"/>
        <w:jc w:val="lowKashida"/>
        <w:rPr>
          <w:rFonts w:ascii="Times New Roman" w:eastAsia="Times New Roman" w:hAnsi="Times New Roman" w:cs="Times New Roman"/>
          <w:b/>
          <w:bCs/>
          <w:kern w:val="0"/>
          <w:sz w:val="24"/>
          <w:szCs w:val="24"/>
          <w:lang w:val="en-US"/>
          <w14:ligatures w14:val="none"/>
        </w:rPr>
      </w:pPr>
    </w:p>
    <w:p w14:paraId="2308146D" w14:textId="0B20AB93" w:rsidR="00155161" w:rsidRDefault="00155161" w:rsidP="00CF2647">
      <w:pPr>
        <w:spacing w:after="0" w:line="240" w:lineRule="auto"/>
        <w:jc w:val="lowKashida"/>
        <w:rPr>
          <w:rFonts w:ascii="Times New Roman" w:eastAsia="Times New Roman" w:hAnsi="Times New Roman" w:cs="Times New Roman"/>
          <w:kern w:val="0"/>
          <w:sz w:val="24"/>
          <w:szCs w:val="24"/>
          <w:lang w:val="en-US"/>
          <w14:ligatures w14:val="none"/>
        </w:rPr>
      </w:pPr>
      <w:r>
        <w:rPr>
          <w:rFonts w:ascii="Times New Roman" w:eastAsia="Times New Roman" w:hAnsi="Times New Roman" w:cs="Times New Roman"/>
          <w:b/>
          <w:bCs/>
          <w:kern w:val="0"/>
          <w:sz w:val="24"/>
          <w:szCs w:val="24"/>
          <w:lang w:val="en-US"/>
          <w14:ligatures w14:val="none"/>
        </w:rPr>
        <w:t xml:space="preserve">   </w:t>
      </w:r>
      <w:r>
        <w:rPr>
          <w:rFonts w:ascii="Times New Roman" w:eastAsia="Times New Roman" w:hAnsi="Times New Roman" w:cs="Times New Roman"/>
          <w:kern w:val="0"/>
          <w:sz w:val="24"/>
          <w:szCs w:val="24"/>
          <w:lang w:val="en-US"/>
          <w14:ligatures w14:val="none"/>
        </w:rPr>
        <w:t>Identification IR and Raman Frequencies have been carried out using references (</w:t>
      </w:r>
      <w:r w:rsidR="006C10A4">
        <w:rPr>
          <w:rFonts w:ascii="Times New Roman" w:eastAsia="Times New Roman" w:hAnsi="Times New Roman" w:cs="Times New Roman"/>
          <w:kern w:val="0"/>
          <w:sz w:val="24"/>
          <w:szCs w:val="24"/>
          <w:lang w:val="en-US"/>
          <w14:ligatures w14:val="none"/>
        </w:rPr>
        <w:t>9,10)</w:t>
      </w:r>
      <w:r>
        <w:rPr>
          <w:rFonts w:ascii="Times New Roman" w:eastAsia="Times New Roman" w:hAnsi="Times New Roman" w:cs="Times New Roman"/>
          <w:kern w:val="0"/>
          <w:sz w:val="24"/>
          <w:szCs w:val="24"/>
          <w:lang w:val="en-US"/>
          <w14:ligatures w14:val="none"/>
        </w:rPr>
        <w:t xml:space="preserve">. This investigations primely aims at the degradation of </w:t>
      </w:r>
      <w:proofErr w:type="spellStart"/>
      <w:r>
        <w:rPr>
          <w:rFonts w:ascii="Times New Roman" w:eastAsia="Times New Roman" w:hAnsi="Times New Roman" w:cs="Times New Roman"/>
          <w:kern w:val="0"/>
          <w:sz w:val="24"/>
          <w:szCs w:val="24"/>
          <w:lang w:val="en-US"/>
          <w14:ligatures w14:val="none"/>
        </w:rPr>
        <w:t>costal</w:t>
      </w:r>
      <w:proofErr w:type="spellEnd"/>
      <w:r>
        <w:rPr>
          <w:rFonts w:ascii="Times New Roman" w:eastAsia="Times New Roman" w:hAnsi="Times New Roman" w:cs="Times New Roman"/>
          <w:kern w:val="0"/>
          <w:sz w:val="24"/>
          <w:szCs w:val="24"/>
          <w:lang w:val="en-US"/>
          <w14:ligatures w14:val="none"/>
        </w:rPr>
        <w:t xml:space="preserve"> areas and marine eco system because seepage of oil spill during production. Tons of oil spilled in the ocean unnoticed and the same affect the coastal area. This investigation can also be enhanced by ATR Spectroscopy because normal IR method is opaque to aqueous solution.</w:t>
      </w:r>
    </w:p>
    <w:p w14:paraId="286130EC" w14:textId="77777777" w:rsidR="00600242" w:rsidRDefault="00600242" w:rsidP="00CF2647">
      <w:pPr>
        <w:spacing w:after="0" w:line="240" w:lineRule="auto"/>
        <w:jc w:val="lowKashida"/>
        <w:rPr>
          <w:rFonts w:ascii="Times New Roman" w:eastAsia="Times New Roman" w:hAnsi="Times New Roman" w:cs="Times New Roman"/>
          <w:kern w:val="0"/>
          <w:sz w:val="24"/>
          <w:szCs w:val="24"/>
          <w:lang w:val="en-US"/>
          <w14:ligatures w14:val="none"/>
        </w:rPr>
      </w:pPr>
    </w:p>
    <w:p w14:paraId="674D928E" w14:textId="0F979E72" w:rsidR="00600242" w:rsidRDefault="00600242" w:rsidP="00CF2647">
      <w:pPr>
        <w:spacing w:after="0" w:line="240" w:lineRule="auto"/>
        <w:jc w:val="lowKashida"/>
        <w:rPr>
          <w:rFonts w:ascii="Times New Roman" w:eastAsia="Times New Roman" w:hAnsi="Times New Roman" w:cs="Times New Roman"/>
          <w:b/>
          <w:bCs/>
          <w:kern w:val="0"/>
          <w:sz w:val="24"/>
          <w:szCs w:val="24"/>
          <w:lang w:val="en-US"/>
          <w14:ligatures w14:val="none"/>
        </w:rPr>
      </w:pPr>
      <w:r w:rsidRPr="00600242">
        <w:rPr>
          <w:rFonts w:ascii="Times New Roman" w:eastAsia="Times New Roman" w:hAnsi="Times New Roman" w:cs="Times New Roman"/>
          <w:b/>
          <w:bCs/>
          <w:kern w:val="0"/>
          <w:sz w:val="24"/>
          <w:szCs w:val="24"/>
          <w:lang w:val="en-US"/>
          <w14:ligatures w14:val="none"/>
        </w:rPr>
        <w:t>Reference</w:t>
      </w:r>
    </w:p>
    <w:p w14:paraId="70B525C0" w14:textId="77777777" w:rsidR="00600242" w:rsidRDefault="00600242" w:rsidP="00CF2647">
      <w:pPr>
        <w:spacing w:after="0" w:line="240" w:lineRule="auto"/>
        <w:jc w:val="lowKashida"/>
        <w:rPr>
          <w:rFonts w:ascii="Times New Roman" w:eastAsia="Times New Roman" w:hAnsi="Times New Roman" w:cs="Times New Roman"/>
          <w:b/>
          <w:bCs/>
          <w:kern w:val="0"/>
          <w:sz w:val="24"/>
          <w:szCs w:val="24"/>
          <w:lang w:val="en-US"/>
          <w14:ligatures w14:val="none"/>
        </w:rPr>
      </w:pPr>
    </w:p>
    <w:p w14:paraId="4FB752B7" w14:textId="77777777" w:rsidR="00600242" w:rsidRPr="0094244C" w:rsidRDefault="00600242" w:rsidP="00600242">
      <w:pPr>
        <w:numPr>
          <w:ilvl w:val="0"/>
          <w:numId w:val="1"/>
        </w:numPr>
        <w:spacing w:after="0" w:line="240" w:lineRule="auto"/>
      </w:pPr>
      <w:bookmarkStart w:id="0" w:name="_Hlk154146745"/>
      <w:proofErr w:type="spellStart"/>
      <w:r w:rsidRPr="0094244C">
        <w:t>T.</w:t>
      </w:r>
      <w:proofErr w:type="gramStart"/>
      <w:r w:rsidRPr="0094244C">
        <w:t>R.Crompton</w:t>
      </w:r>
      <w:proofErr w:type="spellEnd"/>
      <w:proofErr w:type="gramEnd"/>
      <w:r w:rsidRPr="0094244C">
        <w:t xml:space="preserve">, </w:t>
      </w:r>
      <w:r w:rsidRPr="0094244C">
        <w:rPr>
          <w:b/>
          <w:bCs/>
        </w:rPr>
        <w:t>'Determination of Organic Samples in Water'</w:t>
      </w:r>
      <w:r w:rsidRPr="0094244C">
        <w:t xml:space="preserve">, </w:t>
      </w:r>
      <w:r w:rsidRPr="0094244C">
        <w:rPr>
          <w:b/>
          <w:bCs/>
        </w:rPr>
        <w:t>Vol I</w:t>
      </w:r>
      <w:r w:rsidRPr="0094244C">
        <w:t xml:space="preserve"> (John </w:t>
      </w:r>
      <w:proofErr w:type="spellStart"/>
      <w:r w:rsidRPr="0094244C">
        <w:t>Wiely</w:t>
      </w:r>
      <w:proofErr w:type="spellEnd"/>
      <w:r w:rsidRPr="0094244C">
        <w:t xml:space="preserve"> &amp; Sons; New </w:t>
      </w:r>
      <w:proofErr w:type="spellStart"/>
      <w:r w:rsidRPr="0094244C">
        <w:t>York,Brisbane</w:t>
      </w:r>
      <w:proofErr w:type="spellEnd"/>
      <w:r w:rsidRPr="0094244C">
        <w:t>) (1985)</w:t>
      </w:r>
    </w:p>
    <w:bookmarkEnd w:id="0"/>
    <w:p w14:paraId="08B6F644" w14:textId="77777777" w:rsidR="00600242" w:rsidRPr="0094244C" w:rsidRDefault="00600242" w:rsidP="00600242">
      <w:pPr>
        <w:numPr>
          <w:ilvl w:val="0"/>
          <w:numId w:val="1"/>
        </w:numPr>
        <w:spacing w:after="0" w:line="240" w:lineRule="auto"/>
      </w:pPr>
      <w:proofErr w:type="spellStart"/>
      <w:proofErr w:type="gramStart"/>
      <w:r w:rsidRPr="0094244C">
        <w:t>R.Jeltes</w:t>
      </w:r>
      <w:proofErr w:type="spellEnd"/>
      <w:proofErr w:type="gramEnd"/>
      <w:r w:rsidRPr="0094244C">
        <w:t xml:space="preserve"> and W.A.M. Tonkelar,Water,</w:t>
      </w:r>
      <w:r w:rsidRPr="0094244C">
        <w:rPr>
          <w:b/>
          <w:bCs/>
        </w:rPr>
        <w:t>5,</w:t>
      </w:r>
      <w:r w:rsidRPr="0094244C">
        <w:t>288</w:t>
      </w:r>
      <w:r w:rsidRPr="0094244C">
        <w:rPr>
          <w:b/>
          <w:bCs/>
        </w:rPr>
        <w:t xml:space="preserve"> </w:t>
      </w:r>
      <w:r w:rsidRPr="0094244C">
        <w:t>(1972)</w:t>
      </w:r>
    </w:p>
    <w:p w14:paraId="44D8DC81" w14:textId="77777777" w:rsidR="00600242" w:rsidRDefault="00600242" w:rsidP="00600242">
      <w:pPr>
        <w:numPr>
          <w:ilvl w:val="0"/>
          <w:numId w:val="1"/>
        </w:numPr>
        <w:spacing w:after="0" w:line="240" w:lineRule="auto"/>
      </w:pPr>
      <w:proofErr w:type="spellStart"/>
      <w:r w:rsidRPr="0094244C">
        <w:t>J.</w:t>
      </w:r>
      <w:proofErr w:type="gramStart"/>
      <w:r w:rsidRPr="0094244C">
        <w:t>A.Schuldiner</w:t>
      </w:r>
      <w:proofErr w:type="spellEnd"/>
      <w:proofErr w:type="gramEnd"/>
      <w:r w:rsidRPr="0094244C">
        <w:t>, Analytical Chemistry,</w:t>
      </w:r>
      <w:r w:rsidRPr="0094244C">
        <w:rPr>
          <w:b/>
          <w:bCs/>
        </w:rPr>
        <w:t>23</w:t>
      </w:r>
      <w:r w:rsidRPr="0094244C">
        <w:t>,1976 (1951)</w:t>
      </w:r>
    </w:p>
    <w:p w14:paraId="29BBB798" w14:textId="77777777" w:rsidR="00600242" w:rsidRPr="0094244C" w:rsidRDefault="00600242" w:rsidP="00600242">
      <w:pPr>
        <w:numPr>
          <w:ilvl w:val="0"/>
          <w:numId w:val="1"/>
        </w:numPr>
        <w:spacing w:after="0" w:line="240" w:lineRule="auto"/>
      </w:pPr>
      <w:bookmarkStart w:id="1" w:name="_Hlk154146946"/>
      <w:proofErr w:type="spellStart"/>
      <w:r w:rsidRPr="0094244C">
        <w:lastRenderedPageBreak/>
        <w:t>P.</w:t>
      </w:r>
      <w:proofErr w:type="gramStart"/>
      <w:r w:rsidRPr="0094244C">
        <w:t>F.Lynch</w:t>
      </w:r>
      <w:proofErr w:type="spellEnd"/>
      <w:proofErr w:type="gramEnd"/>
      <w:r w:rsidRPr="0094244C">
        <w:t xml:space="preserve"> and </w:t>
      </w:r>
      <w:proofErr w:type="spellStart"/>
      <w:r w:rsidRPr="0094244C">
        <w:t>C.W.Brown</w:t>
      </w:r>
      <w:proofErr w:type="spellEnd"/>
      <w:r w:rsidRPr="0094244C">
        <w:t xml:space="preserve">, Environmental Sci. Tech., </w:t>
      </w:r>
      <w:r w:rsidRPr="0094244C">
        <w:rPr>
          <w:b/>
          <w:bCs/>
        </w:rPr>
        <w:t>7,</w:t>
      </w:r>
      <w:r w:rsidRPr="0094244C">
        <w:t>1123 (1973)</w:t>
      </w:r>
    </w:p>
    <w:bookmarkEnd w:id="1"/>
    <w:p w14:paraId="4BF17ECB" w14:textId="77777777" w:rsidR="00600242" w:rsidRPr="0094244C" w:rsidRDefault="00600242" w:rsidP="00600242">
      <w:pPr>
        <w:numPr>
          <w:ilvl w:val="0"/>
          <w:numId w:val="1"/>
        </w:numPr>
        <w:spacing w:after="0" w:line="240" w:lineRule="auto"/>
      </w:pPr>
      <w:proofErr w:type="spellStart"/>
      <w:r w:rsidRPr="0094244C">
        <w:t>J.</w:t>
      </w:r>
      <w:proofErr w:type="gramStart"/>
      <w:r w:rsidRPr="0094244C">
        <w:t>S.Mattson</w:t>
      </w:r>
      <w:proofErr w:type="gramEnd"/>
      <w:r w:rsidRPr="0094244C">
        <w:t>,Anal</w:t>
      </w:r>
      <w:proofErr w:type="spellEnd"/>
      <w:r w:rsidRPr="0094244C">
        <w:t xml:space="preserve"> Chem., </w:t>
      </w:r>
      <w:r w:rsidRPr="0094244C">
        <w:rPr>
          <w:b/>
          <w:bCs/>
        </w:rPr>
        <w:t>43,</w:t>
      </w:r>
      <w:r w:rsidRPr="0094244C">
        <w:t>1872 (1971)</w:t>
      </w:r>
    </w:p>
    <w:p w14:paraId="328046A7" w14:textId="66AEC480" w:rsidR="00600242" w:rsidRDefault="005578D9" w:rsidP="00600242">
      <w:pPr>
        <w:numPr>
          <w:ilvl w:val="0"/>
          <w:numId w:val="1"/>
        </w:numPr>
        <w:spacing w:after="0" w:line="240" w:lineRule="auto"/>
      </w:pPr>
      <w:proofErr w:type="spellStart"/>
      <w:r w:rsidRPr="0094244C">
        <w:t>C.</w:t>
      </w:r>
      <w:proofErr w:type="gramStart"/>
      <w:r w:rsidRPr="0094244C">
        <w:t>W.Brown</w:t>
      </w:r>
      <w:proofErr w:type="gramEnd"/>
      <w:r w:rsidRPr="0094244C">
        <w:t>,P.F.Lynch</w:t>
      </w:r>
      <w:proofErr w:type="spellEnd"/>
      <w:r w:rsidRPr="0094244C">
        <w:t xml:space="preserve"> and </w:t>
      </w:r>
      <w:proofErr w:type="spellStart"/>
      <w:r w:rsidRPr="0094244C">
        <w:t>M.Ahmadijian</w:t>
      </w:r>
      <w:proofErr w:type="spellEnd"/>
      <w:r w:rsidRPr="0094244C">
        <w:t xml:space="preserve">, Environmental Sci. Tech., </w:t>
      </w:r>
      <w:r w:rsidRPr="0094244C">
        <w:rPr>
          <w:b/>
          <w:bCs/>
        </w:rPr>
        <w:t>8,</w:t>
      </w:r>
      <w:r w:rsidRPr="0094244C">
        <w:t>669 (1979</w:t>
      </w:r>
    </w:p>
    <w:p w14:paraId="51862337" w14:textId="1BA9D235" w:rsidR="005578D9" w:rsidRDefault="005578D9" w:rsidP="00600242">
      <w:pPr>
        <w:numPr>
          <w:ilvl w:val="0"/>
          <w:numId w:val="1"/>
        </w:numPr>
        <w:spacing w:after="0" w:line="240" w:lineRule="auto"/>
      </w:pPr>
      <w:r w:rsidRPr="0094244C">
        <w:t xml:space="preserve">C.W </w:t>
      </w:r>
      <w:proofErr w:type="spellStart"/>
      <w:proofErr w:type="gramStart"/>
      <w:r w:rsidRPr="0094244C">
        <w:t>Brown,P</w:t>
      </w:r>
      <w:proofErr w:type="gramEnd"/>
      <w:r w:rsidRPr="0094244C">
        <w:t>.F.Lynch</w:t>
      </w:r>
      <w:proofErr w:type="spellEnd"/>
      <w:r w:rsidRPr="0094244C">
        <w:t xml:space="preserve"> and </w:t>
      </w:r>
      <w:proofErr w:type="spellStart"/>
      <w:r w:rsidRPr="0094244C">
        <w:t>M.Ahmadijian</w:t>
      </w:r>
      <w:proofErr w:type="spellEnd"/>
      <w:r w:rsidRPr="0094244C">
        <w:t xml:space="preserve">, Environmental Sci. Tech., </w:t>
      </w:r>
      <w:r w:rsidRPr="0094244C">
        <w:rPr>
          <w:b/>
          <w:bCs/>
        </w:rPr>
        <w:t>46,</w:t>
      </w:r>
      <w:r w:rsidRPr="0094244C">
        <w:t>183 (1974</w:t>
      </w:r>
    </w:p>
    <w:p w14:paraId="0900F775" w14:textId="77777777" w:rsidR="005578D9" w:rsidRPr="0094244C" w:rsidRDefault="005578D9" w:rsidP="005578D9">
      <w:pPr>
        <w:numPr>
          <w:ilvl w:val="0"/>
          <w:numId w:val="1"/>
        </w:numPr>
        <w:spacing w:after="0" w:line="240" w:lineRule="auto"/>
      </w:pPr>
      <w:bookmarkStart w:id="2" w:name="_Hlk154147178"/>
      <w:proofErr w:type="spellStart"/>
      <w:r w:rsidRPr="0094244C">
        <w:t>F.</w:t>
      </w:r>
      <w:proofErr w:type="gramStart"/>
      <w:r w:rsidRPr="0094244C">
        <w:t>K.Kawahara</w:t>
      </w:r>
      <w:proofErr w:type="spellEnd"/>
      <w:proofErr w:type="gramEnd"/>
      <w:r w:rsidRPr="0094244C">
        <w:t xml:space="preserve">, Environmental  Sci. Tech., </w:t>
      </w:r>
      <w:r w:rsidRPr="0094244C">
        <w:rPr>
          <w:b/>
          <w:bCs/>
        </w:rPr>
        <w:t>3,</w:t>
      </w:r>
      <w:r w:rsidRPr="0094244C">
        <w:t>150 (1969)</w:t>
      </w:r>
    </w:p>
    <w:bookmarkEnd w:id="2"/>
    <w:p w14:paraId="764AB538" w14:textId="77777777" w:rsidR="005578D9" w:rsidRPr="0094244C" w:rsidRDefault="005578D9" w:rsidP="005578D9">
      <w:pPr>
        <w:numPr>
          <w:ilvl w:val="0"/>
          <w:numId w:val="1"/>
        </w:numPr>
        <w:spacing w:after="0" w:line="240" w:lineRule="auto"/>
      </w:pPr>
      <w:r w:rsidRPr="0094244C">
        <w:t xml:space="preserve">John </w:t>
      </w:r>
      <w:proofErr w:type="spellStart"/>
      <w:proofErr w:type="gramStart"/>
      <w:r w:rsidRPr="0094244C">
        <w:t>R.Dyer</w:t>
      </w:r>
      <w:proofErr w:type="gramEnd"/>
      <w:r w:rsidRPr="0094244C">
        <w:t>,</w:t>
      </w:r>
      <w:r w:rsidRPr="0094244C">
        <w:rPr>
          <w:b/>
          <w:bCs/>
        </w:rPr>
        <w:t>'Applications</w:t>
      </w:r>
      <w:proofErr w:type="spellEnd"/>
      <w:r w:rsidRPr="0094244C">
        <w:rPr>
          <w:b/>
          <w:bCs/>
        </w:rPr>
        <w:t xml:space="preserve"> of Absorption Spectroscopy of Organic Compounds</w:t>
      </w:r>
      <w:r w:rsidRPr="0094244C">
        <w:t>,(Printice Hall of India Private Limited) (1987)</w:t>
      </w:r>
    </w:p>
    <w:p w14:paraId="044D62A1" w14:textId="77777777" w:rsidR="005578D9" w:rsidRDefault="005578D9" w:rsidP="005578D9">
      <w:pPr>
        <w:numPr>
          <w:ilvl w:val="0"/>
          <w:numId w:val="1"/>
        </w:numPr>
        <w:spacing w:after="0" w:line="240" w:lineRule="auto"/>
      </w:pPr>
      <w:r w:rsidRPr="0094244C">
        <w:t xml:space="preserve">R.M. </w:t>
      </w:r>
      <w:proofErr w:type="spellStart"/>
      <w:r w:rsidRPr="0094244C">
        <w:t>Silverstain</w:t>
      </w:r>
      <w:proofErr w:type="spellEnd"/>
      <w:r w:rsidRPr="0094244C">
        <w:t xml:space="preserve"> and G.C </w:t>
      </w:r>
      <w:proofErr w:type="spellStart"/>
      <w:r w:rsidRPr="0094244C">
        <w:t>Basslor</w:t>
      </w:r>
      <w:proofErr w:type="spellEnd"/>
      <w:r w:rsidRPr="0094244C">
        <w:t xml:space="preserve">, </w:t>
      </w:r>
      <w:r w:rsidRPr="0094244C">
        <w:rPr>
          <w:b/>
          <w:bCs/>
        </w:rPr>
        <w:t xml:space="preserve">'Spectrometric Identification of Organic </w:t>
      </w:r>
      <w:proofErr w:type="gramStart"/>
      <w:r w:rsidRPr="0094244C">
        <w:rPr>
          <w:b/>
          <w:bCs/>
        </w:rPr>
        <w:t>Compounds,</w:t>
      </w:r>
      <w:r w:rsidRPr="0094244C">
        <w:t>(</w:t>
      </w:r>
      <w:proofErr w:type="gramEnd"/>
      <w:r w:rsidRPr="0094244C">
        <w:t>John Wiley &amp; Sons; New York) (1967)</w:t>
      </w:r>
    </w:p>
    <w:p w14:paraId="414B07DA" w14:textId="77777777" w:rsidR="005578D9" w:rsidRPr="0094244C" w:rsidRDefault="005578D9" w:rsidP="005578D9">
      <w:pPr>
        <w:spacing w:after="0" w:line="240" w:lineRule="auto"/>
        <w:ind w:left="720"/>
      </w:pPr>
    </w:p>
    <w:p w14:paraId="161C70FF" w14:textId="77777777" w:rsidR="00CF2647" w:rsidRPr="001246E0" w:rsidRDefault="00CF2647" w:rsidP="001246E0">
      <w:pPr>
        <w:spacing w:after="0" w:line="240" w:lineRule="auto"/>
        <w:jc w:val="lowKashida"/>
        <w:rPr>
          <w:rFonts w:ascii="Times New Roman" w:eastAsia="Times New Roman" w:hAnsi="Times New Roman" w:cs="Times New Roman"/>
          <w:b/>
          <w:bCs/>
          <w:kern w:val="0"/>
          <w:sz w:val="24"/>
          <w:szCs w:val="24"/>
          <w:lang w:val="en-US"/>
          <w14:ligatures w14:val="none"/>
        </w:rPr>
      </w:pPr>
    </w:p>
    <w:p w14:paraId="0B736450" w14:textId="77777777" w:rsidR="001246E0" w:rsidRDefault="001246E0" w:rsidP="001246E0">
      <w:pPr>
        <w:spacing w:after="0" w:line="240" w:lineRule="auto"/>
        <w:jc w:val="lowKashida"/>
        <w:rPr>
          <w:rFonts w:ascii="Times New Roman" w:eastAsia="Times New Roman" w:hAnsi="Times New Roman" w:cs="Times New Roman"/>
          <w:b/>
          <w:bCs/>
          <w:kern w:val="0"/>
          <w:sz w:val="24"/>
          <w:szCs w:val="24"/>
          <w:lang w:val="en-US"/>
          <w14:ligatures w14:val="none"/>
        </w:rPr>
      </w:pPr>
    </w:p>
    <w:p w14:paraId="6916E340" w14:textId="77777777" w:rsidR="001246E0" w:rsidRPr="001246E0" w:rsidRDefault="001246E0" w:rsidP="001246E0">
      <w:pPr>
        <w:spacing w:after="0" w:line="240" w:lineRule="auto"/>
        <w:jc w:val="lowKashida"/>
        <w:rPr>
          <w:rFonts w:ascii="Times New Roman" w:eastAsia="Times New Roman" w:hAnsi="Times New Roman" w:cs="Times New Roman"/>
          <w:b/>
          <w:bCs/>
          <w:kern w:val="0"/>
          <w:sz w:val="24"/>
          <w:szCs w:val="24"/>
          <w:lang w:val="en-US"/>
          <w14:ligatures w14:val="none"/>
        </w:rPr>
      </w:pPr>
    </w:p>
    <w:p w14:paraId="1BAACF35" w14:textId="77777777" w:rsidR="001246E0" w:rsidRDefault="001246E0" w:rsidP="002845FD">
      <w:pPr>
        <w:jc w:val="both"/>
        <w:rPr>
          <w:rFonts w:ascii="Arial Narrow" w:hAnsi="Arial Narrow"/>
          <w:b/>
          <w:bCs/>
          <w:i/>
          <w:iCs/>
        </w:rPr>
      </w:pPr>
    </w:p>
    <w:p w14:paraId="598D16BC" w14:textId="77777777" w:rsidR="0078724B" w:rsidRDefault="0078724B" w:rsidP="002845FD">
      <w:pPr>
        <w:jc w:val="both"/>
        <w:rPr>
          <w:rFonts w:ascii="Arial Narrow" w:hAnsi="Arial Narrow"/>
          <w:b/>
          <w:bCs/>
          <w:i/>
          <w:iCs/>
        </w:rPr>
      </w:pPr>
    </w:p>
    <w:p w14:paraId="773FB213" w14:textId="72C89A4B" w:rsidR="0078724B" w:rsidRDefault="0078724B" w:rsidP="002845FD">
      <w:pPr>
        <w:jc w:val="both"/>
        <w:rPr>
          <w:rFonts w:ascii="Arial Narrow" w:hAnsi="Arial Narrow"/>
          <w:b/>
          <w:bCs/>
          <w:i/>
          <w:iCs/>
        </w:rPr>
      </w:pPr>
    </w:p>
    <w:p w14:paraId="2D816DCB" w14:textId="463D9367" w:rsidR="002845FD" w:rsidRDefault="002845FD" w:rsidP="002845FD">
      <w:pPr>
        <w:jc w:val="both"/>
        <w:rPr>
          <w:rFonts w:ascii="Times New Roman" w:eastAsia="Times New Roman" w:hAnsi="Times New Roman" w:cs="Times New Roman"/>
          <w:b/>
          <w:bCs/>
          <w:kern w:val="0"/>
          <w:sz w:val="24"/>
          <w:szCs w:val="24"/>
          <w:lang w:val="en-US"/>
          <w14:ligatures w14:val="none"/>
        </w:rPr>
      </w:pPr>
      <w:r w:rsidRPr="00D5729E">
        <w:rPr>
          <w:rFonts w:ascii="Arial Narrow" w:hAnsi="Arial Narrow"/>
          <w:b/>
          <w:bCs/>
          <w:i/>
          <w:iCs/>
        </w:rPr>
        <w:t xml:space="preserve">  </w:t>
      </w:r>
    </w:p>
    <w:p w14:paraId="449FBA28" w14:textId="77777777" w:rsidR="002845FD" w:rsidRPr="002845FD" w:rsidRDefault="002845FD" w:rsidP="002845FD">
      <w:pPr>
        <w:jc w:val="center"/>
        <w:rPr>
          <w:rFonts w:ascii="Times New Roman" w:eastAsia="Times New Roman" w:hAnsi="Times New Roman" w:cs="Times New Roman"/>
          <w:b/>
          <w:bCs/>
          <w:kern w:val="0"/>
          <w:sz w:val="24"/>
          <w:szCs w:val="24"/>
          <w:lang w:val="en-US"/>
          <w14:ligatures w14:val="none"/>
        </w:rPr>
      </w:pPr>
    </w:p>
    <w:p w14:paraId="595DC868" w14:textId="77777777" w:rsidR="002845FD" w:rsidRPr="002845FD" w:rsidRDefault="002845FD" w:rsidP="002845FD">
      <w:pPr>
        <w:spacing w:after="0" w:line="240" w:lineRule="auto"/>
        <w:rPr>
          <w:rFonts w:ascii="Times New Roman" w:eastAsia="Times New Roman" w:hAnsi="Times New Roman" w:cs="Times New Roman"/>
          <w:kern w:val="0"/>
          <w:sz w:val="24"/>
          <w:szCs w:val="24"/>
          <w:lang w:val="en-US"/>
          <w14:ligatures w14:val="none"/>
        </w:rPr>
      </w:pPr>
    </w:p>
    <w:p w14:paraId="60A82CF8" w14:textId="7DDE1871" w:rsidR="002845FD" w:rsidRDefault="002845FD" w:rsidP="002845FD">
      <w:pPr>
        <w:tabs>
          <w:tab w:val="left" w:pos="3600"/>
        </w:tabs>
        <w:spacing w:after="0" w:line="240" w:lineRule="auto"/>
        <w:jc w:val="center"/>
        <w:rPr>
          <w:rFonts w:ascii="Times New Roman" w:eastAsia="Times New Roman" w:hAnsi="Times New Roman" w:cs="Times New Roman"/>
          <w:b/>
          <w:bCs/>
          <w:kern w:val="0"/>
          <w:sz w:val="24"/>
          <w:szCs w:val="24"/>
          <w:lang w:val="en-US"/>
          <w14:ligatures w14:val="none"/>
        </w:rPr>
      </w:pPr>
    </w:p>
    <w:p w14:paraId="7BAAE4CA" w14:textId="77777777" w:rsidR="002845FD" w:rsidRDefault="002845FD" w:rsidP="002845FD">
      <w:pPr>
        <w:tabs>
          <w:tab w:val="left" w:pos="3600"/>
        </w:tabs>
        <w:spacing w:after="0" w:line="240" w:lineRule="auto"/>
        <w:jc w:val="center"/>
        <w:rPr>
          <w:rFonts w:ascii="Times New Roman" w:eastAsia="Times New Roman" w:hAnsi="Times New Roman" w:cs="Times New Roman"/>
          <w:b/>
          <w:bCs/>
          <w:kern w:val="0"/>
          <w:sz w:val="24"/>
          <w:szCs w:val="24"/>
          <w:lang w:val="en-US"/>
          <w14:ligatures w14:val="none"/>
        </w:rPr>
      </w:pPr>
    </w:p>
    <w:p w14:paraId="431C3DF3" w14:textId="77777777" w:rsidR="002845FD" w:rsidRPr="002845FD" w:rsidRDefault="002845FD" w:rsidP="002845FD">
      <w:pPr>
        <w:tabs>
          <w:tab w:val="left" w:pos="3600"/>
        </w:tabs>
        <w:spacing w:after="0" w:line="240" w:lineRule="auto"/>
        <w:jc w:val="center"/>
        <w:rPr>
          <w:rFonts w:ascii="Times New Roman" w:eastAsia="Times New Roman" w:hAnsi="Times New Roman" w:cs="Times New Roman"/>
          <w:b/>
          <w:bCs/>
          <w:kern w:val="0"/>
          <w:sz w:val="24"/>
          <w:szCs w:val="24"/>
          <w:lang w:val="en-US"/>
          <w14:ligatures w14:val="none"/>
        </w:rPr>
      </w:pPr>
    </w:p>
    <w:p w14:paraId="3DBEF9D6" w14:textId="2ED20148" w:rsidR="009C6B46" w:rsidRDefault="009C6B46">
      <w:pPr>
        <w:rPr>
          <w:b/>
          <w:bCs/>
          <w:lang w:val="en-US"/>
        </w:rPr>
      </w:pPr>
    </w:p>
    <w:p w14:paraId="1B53643F" w14:textId="77777777" w:rsidR="002845FD" w:rsidRPr="00A52AB2" w:rsidRDefault="002845FD">
      <w:pPr>
        <w:rPr>
          <w:b/>
          <w:bCs/>
          <w:lang w:val="en-US"/>
        </w:rPr>
      </w:pPr>
    </w:p>
    <w:sectPr w:rsidR="002845FD" w:rsidRPr="00A52AB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B65ED1"/>
    <w:multiLevelType w:val="hybridMultilevel"/>
    <w:tmpl w:val="428C832E"/>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672258E8"/>
    <w:multiLevelType w:val="hybridMultilevel"/>
    <w:tmpl w:val="DA02420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612446033">
    <w:abstractNumId w:val="1"/>
  </w:num>
  <w:num w:numId="2" w16cid:durableId="202111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B46"/>
    <w:rsid w:val="000E30B7"/>
    <w:rsid w:val="001246E0"/>
    <w:rsid w:val="00155161"/>
    <w:rsid w:val="00171CBC"/>
    <w:rsid w:val="00171EA6"/>
    <w:rsid w:val="0020469F"/>
    <w:rsid w:val="002744FB"/>
    <w:rsid w:val="002845FD"/>
    <w:rsid w:val="00345248"/>
    <w:rsid w:val="004D237F"/>
    <w:rsid w:val="005578D9"/>
    <w:rsid w:val="00600242"/>
    <w:rsid w:val="006C10A4"/>
    <w:rsid w:val="00770828"/>
    <w:rsid w:val="0078724B"/>
    <w:rsid w:val="0097197F"/>
    <w:rsid w:val="009851F1"/>
    <w:rsid w:val="009C6B46"/>
    <w:rsid w:val="00A52AB2"/>
    <w:rsid w:val="00A56CBF"/>
    <w:rsid w:val="00C568AB"/>
    <w:rsid w:val="00CD0584"/>
    <w:rsid w:val="00CF2647"/>
    <w:rsid w:val="00E87BD7"/>
    <w:rsid w:val="00EB05AC"/>
    <w:rsid w:val="00F1001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4A8AD"/>
  <w15:chartTrackingRefBased/>
  <w15:docId w15:val="{8E705BAB-6A60-40CA-A1AE-12CF7E0DA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845FD"/>
    <w:rPr>
      <w:color w:val="0563C1" w:themeColor="hyperlink"/>
      <w:u w:val="single"/>
    </w:rPr>
  </w:style>
  <w:style w:type="character" w:styleId="UnresolvedMention">
    <w:name w:val="Unresolved Mention"/>
    <w:basedOn w:val="DefaultParagraphFont"/>
    <w:uiPriority w:val="99"/>
    <w:semiHidden/>
    <w:unhideWhenUsed/>
    <w:rsid w:val="002845FD"/>
    <w:rPr>
      <w:color w:val="605E5C"/>
      <w:shd w:val="clear" w:color="auto" w:fill="E1DFDD"/>
    </w:rPr>
  </w:style>
  <w:style w:type="paragraph" w:styleId="ListParagraph">
    <w:name w:val="List Paragraph"/>
    <w:basedOn w:val="Normal"/>
    <w:uiPriority w:val="34"/>
    <w:qFormat/>
    <w:rsid w:val="006002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varadhansr@yahoo.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3</Pages>
  <Words>679</Words>
  <Characters>3873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Sripriya Varadhan</dc:creator>
  <cp:keywords/>
  <dc:description/>
  <cp:lastModifiedBy>Sripriya Varadhan</cp:lastModifiedBy>
  <cp:revision>22</cp:revision>
  <dcterms:created xsi:type="dcterms:W3CDTF">2023-12-21T08:02:00Z</dcterms:created>
  <dcterms:modified xsi:type="dcterms:W3CDTF">2023-12-22T09:14:00Z</dcterms:modified>
</cp:coreProperties>
</file>